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600" w:type="dxa"/>
        <w:tblInd w:w="704" w:type="dxa"/>
        <w:tblLayout w:type="fixed"/>
        <w:tblLook w:val="04A0" w:firstRow="1" w:lastRow="0" w:firstColumn="1" w:lastColumn="0" w:noHBand="0" w:noVBand="1"/>
      </w:tblPr>
      <w:tblGrid>
        <w:gridCol w:w="584"/>
        <w:gridCol w:w="7008"/>
        <w:gridCol w:w="7008"/>
      </w:tblGrid>
      <w:tr w:rsidR="00183C1E" w:rsidRPr="00F53450" w14:paraId="7D9B9E85" w14:textId="17A31332" w:rsidTr="002140F3">
        <w:tc>
          <w:tcPr>
            <w:tcW w:w="584" w:type="dxa"/>
          </w:tcPr>
          <w:p w14:paraId="34A68469" w14:textId="77777777" w:rsidR="00183C1E" w:rsidRPr="00C628E2" w:rsidRDefault="00183C1E">
            <w:pPr>
              <w:rPr>
                <w:rFonts w:ascii="Times New Roman" w:hAnsi="Times New Roman" w:cs="Times New Roman"/>
                <w:sz w:val="20"/>
                <w:szCs w:val="20"/>
                <w:lang w:val="en-US"/>
              </w:rPr>
            </w:pPr>
          </w:p>
          <w:p w14:paraId="70C073A7" w14:textId="733292E6" w:rsidR="00183C1E" w:rsidRPr="00F53450" w:rsidRDefault="00183C1E">
            <w:pPr>
              <w:rPr>
                <w:rFonts w:ascii="Times New Roman" w:hAnsi="Times New Roman" w:cs="Times New Roman"/>
                <w:sz w:val="20"/>
                <w:szCs w:val="20"/>
              </w:rPr>
            </w:pPr>
          </w:p>
        </w:tc>
        <w:tc>
          <w:tcPr>
            <w:tcW w:w="7008" w:type="dxa"/>
          </w:tcPr>
          <w:p w14:paraId="2221C2B5" w14:textId="185345FC" w:rsidR="00183C1E" w:rsidRPr="00F53450" w:rsidRDefault="00183C1E" w:rsidP="001115FA">
            <w:pPr>
              <w:jc w:val="center"/>
              <w:rPr>
                <w:rFonts w:ascii="Times New Roman" w:hAnsi="Times New Roman" w:cs="Times New Roman"/>
                <w:b/>
                <w:bCs/>
                <w:sz w:val="20"/>
                <w:szCs w:val="20"/>
              </w:rPr>
            </w:pPr>
            <w:r>
              <w:rPr>
                <w:rFonts w:ascii="Times New Roman" w:hAnsi="Times New Roman" w:cs="Times New Roman"/>
                <w:b/>
                <w:bCs/>
                <w:sz w:val="20"/>
                <w:szCs w:val="20"/>
              </w:rPr>
              <w:t>ДЕЙСТВАЩ</w:t>
            </w:r>
            <w:r w:rsidRPr="00F53450">
              <w:rPr>
                <w:rFonts w:ascii="Times New Roman" w:hAnsi="Times New Roman" w:cs="Times New Roman"/>
                <w:b/>
                <w:bCs/>
                <w:sz w:val="20"/>
                <w:szCs w:val="20"/>
              </w:rPr>
              <w:t xml:space="preserve"> ТЕКСТ</w:t>
            </w:r>
          </w:p>
        </w:tc>
        <w:tc>
          <w:tcPr>
            <w:tcW w:w="7008" w:type="dxa"/>
          </w:tcPr>
          <w:p w14:paraId="0437691B" w14:textId="27AC24D9" w:rsidR="00183C1E" w:rsidRPr="00F53450" w:rsidRDefault="003E4E57" w:rsidP="001115FA">
            <w:pPr>
              <w:jc w:val="center"/>
              <w:rPr>
                <w:rFonts w:ascii="Times New Roman" w:hAnsi="Times New Roman" w:cs="Times New Roman"/>
                <w:b/>
                <w:bCs/>
                <w:sz w:val="20"/>
                <w:szCs w:val="20"/>
              </w:rPr>
            </w:pPr>
            <w:r>
              <w:rPr>
                <w:rFonts w:ascii="Times New Roman" w:hAnsi="Times New Roman" w:cs="Times New Roman"/>
                <w:b/>
                <w:bCs/>
                <w:sz w:val="20"/>
                <w:szCs w:val="20"/>
              </w:rPr>
              <w:t xml:space="preserve">ПРЕДЛОЖЕНИЕ </w:t>
            </w:r>
            <w:r w:rsidR="00183C1E" w:rsidRPr="00F53450">
              <w:rPr>
                <w:rFonts w:ascii="Times New Roman" w:hAnsi="Times New Roman" w:cs="Times New Roman"/>
                <w:b/>
                <w:bCs/>
                <w:sz w:val="20"/>
                <w:szCs w:val="20"/>
              </w:rPr>
              <w:t>НОВ ТЕКСТ</w:t>
            </w:r>
            <w:r w:rsidR="00266773">
              <w:rPr>
                <w:rFonts w:ascii="Times New Roman" w:hAnsi="Times New Roman" w:cs="Times New Roman"/>
                <w:b/>
                <w:bCs/>
                <w:sz w:val="20"/>
                <w:szCs w:val="20"/>
              </w:rPr>
              <w:t xml:space="preserve"> ОТ КС</w:t>
            </w:r>
          </w:p>
        </w:tc>
      </w:tr>
      <w:tr w:rsidR="00183C1E" w:rsidRPr="001115FA" w14:paraId="6695FFA3" w14:textId="129E3412" w:rsidTr="002140F3">
        <w:tc>
          <w:tcPr>
            <w:tcW w:w="584" w:type="dxa"/>
          </w:tcPr>
          <w:p w14:paraId="561D612E" w14:textId="480A3344" w:rsidR="00183C1E" w:rsidRPr="001115FA" w:rsidRDefault="00183C1E" w:rsidP="008B2256">
            <w:pPr>
              <w:jc w:val="center"/>
              <w:rPr>
                <w:rFonts w:ascii="Times New Roman" w:hAnsi="Times New Roman" w:cs="Times New Roman"/>
                <w:sz w:val="24"/>
                <w:szCs w:val="24"/>
              </w:rPr>
            </w:pPr>
            <w:r>
              <w:rPr>
                <w:rFonts w:ascii="Times New Roman" w:hAnsi="Times New Roman" w:cs="Times New Roman"/>
                <w:sz w:val="24"/>
                <w:szCs w:val="24"/>
              </w:rPr>
              <w:t>1</w:t>
            </w:r>
          </w:p>
        </w:tc>
        <w:tc>
          <w:tcPr>
            <w:tcW w:w="7008" w:type="dxa"/>
          </w:tcPr>
          <w:p w14:paraId="40260E22" w14:textId="11BAC2CF" w:rsidR="00183C1E" w:rsidRPr="001115FA" w:rsidRDefault="00183C1E" w:rsidP="008B2256">
            <w:pPr>
              <w:jc w:val="both"/>
              <w:rPr>
                <w:rFonts w:ascii="Times New Roman" w:hAnsi="Times New Roman" w:cs="Times New Roman"/>
                <w:sz w:val="24"/>
                <w:szCs w:val="24"/>
              </w:rPr>
            </w:pPr>
            <w:r>
              <w:rPr>
                <w:rFonts w:ascii="Times New Roman" w:hAnsi="Times New Roman" w:cs="Times New Roman"/>
                <w:sz w:val="24"/>
                <w:szCs w:val="24"/>
              </w:rPr>
              <w:t xml:space="preserve">Чл.5 </w:t>
            </w:r>
            <w:r w:rsidRPr="001115FA">
              <w:rPr>
                <w:rFonts w:ascii="Times New Roman" w:hAnsi="Times New Roman" w:cs="Times New Roman"/>
                <w:sz w:val="24"/>
                <w:szCs w:val="24"/>
              </w:rPr>
              <w:t>(4) Кметът на общината (района) назначава общински (районен) експертен съвет по устройство на територията, като задължително се канят представители на Камарата на инженерите в инвестиционното проектиране, на Камарата на архитектите в България и на Съюза на архитектите в България.</w:t>
            </w:r>
          </w:p>
        </w:tc>
        <w:tc>
          <w:tcPr>
            <w:tcW w:w="7008" w:type="dxa"/>
          </w:tcPr>
          <w:p w14:paraId="0EF901D3" w14:textId="3F17D7EC" w:rsidR="00183C1E" w:rsidRPr="001115FA" w:rsidRDefault="00183C1E" w:rsidP="008B2256">
            <w:pPr>
              <w:jc w:val="both"/>
              <w:rPr>
                <w:rFonts w:ascii="Times New Roman" w:hAnsi="Times New Roman" w:cs="Times New Roman"/>
                <w:sz w:val="24"/>
                <w:szCs w:val="24"/>
              </w:rPr>
            </w:pPr>
            <w:r>
              <w:rPr>
                <w:rFonts w:ascii="Times New Roman" w:hAnsi="Times New Roman" w:cs="Times New Roman"/>
                <w:sz w:val="24"/>
                <w:szCs w:val="24"/>
              </w:rPr>
              <w:t xml:space="preserve">Чл.5 </w:t>
            </w:r>
            <w:r w:rsidRPr="001115FA">
              <w:rPr>
                <w:rFonts w:ascii="Times New Roman" w:hAnsi="Times New Roman" w:cs="Times New Roman"/>
                <w:sz w:val="24"/>
                <w:szCs w:val="24"/>
              </w:rPr>
              <w:t>(4) Кметът на общината (района) назначава общински (</w:t>
            </w:r>
            <w:r w:rsidRPr="00AB3B42">
              <w:rPr>
                <w:rFonts w:ascii="Times New Roman" w:hAnsi="Times New Roman" w:cs="Times New Roman"/>
                <w:sz w:val="24"/>
                <w:szCs w:val="24"/>
              </w:rPr>
              <w:t xml:space="preserve">районен) експертен съвет по устройство на територията, </w:t>
            </w:r>
            <w:r w:rsidRPr="00AB3B42">
              <w:rPr>
                <w:rFonts w:ascii="Times New Roman" w:hAnsi="Times New Roman" w:cs="Times New Roman"/>
                <w:color w:val="FF0000"/>
                <w:sz w:val="24"/>
                <w:szCs w:val="24"/>
              </w:rPr>
              <w:t xml:space="preserve">в чийто състав задължително и срещу заплащане се включват </w:t>
            </w:r>
            <w:r w:rsidRPr="00AB3B42">
              <w:rPr>
                <w:rFonts w:ascii="Times New Roman" w:hAnsi="Times New Roman" w:cs="Times New Roman"/>
                <w:sz w:val="24"/>
                <w:szCs w:val="24"/>
              </w:rPr>
              <w:t xml:space="preserve">представители на Камарата на инженерите в инвестиционното проектиране, Камарата на архитектите в България, на Съюза на архитектите в България, </w:t>
            </w:r>
            <w:r w:rsidRPr="00AB3B42">
              <w:rPr>
                <w:rFonts w:ascii="Times New Roman" w:hAnsi="Times New Roman" w:cs="Times New Roman"/>
                <w:color w:val="FF0000"/>
                <w:sz w:val="24"/>
                <w:szCs w:val="24"/>
              </w:rPr>
              <w:t>както и на Камарата на инженерите по геодезия.</w:t>
            </w:r>
          </w:p>
        </w:tc>
      </w:tr>
      <w:tr w:rsidR="00D30A4C" w:rsidRPr="00D30A4C" w14:paraId="76A3DFEC" w14:textId="77777777" w:rsidTr="002140F3">
        <w:tc>
          <w:tcPr>
            <w:tcW w:w="584" w:type="dxa"/>
          </w:tcPr>
          <w:p w14:paraId="461CEB2B" w14:textId="7231B93C" w:rsidR="00183C1E" w:rsidRPr="00D30A4C" w:rsidRDefault="00183C1E" w:rsidP="007A69BE">
            <w:pPr>
              <w:rPr>
                <w:rFonts w:ascii="Times New Roman" w:hAnsi="Times New Roman" w:cs="Times New Roman"/>
                <w:sz w:val="24"/>
                <w:szCs w:val="24"/>
              </w:rPr>
            </w:pPr>
            <w:r w:rsidRPr="00D30A4C">
              <w:rPr>
                <w:rFonts w:ascii="Times New Roman" w:hAnsi="Times New Roman" w:cs="Times New Roman"/>
              </w:rPr>
              <w:t>2.</w:t>
            </w:r>
          </w:p>
        </w:tc>
        <w:tc>
          <w:tcPr>
            <w:tcW w:w="7008" w:type="dxa"/>
          </w:tcPr>
          <w:p w14:paraId="5E76ACB5" w14:textId="789C2702" w:rsidR="00183C1E" w:rsidRPr="00D30A4C" w:rsidRDefault="00183C1E" w:rsidP="007A69BE">
            <w:pPr>
              <w:jc w:val="both"/>
              <w:rPr>
                <w:rFonts w:ascii="Times New Roman" w:hAnsi="Times New Roman" w:cs="Times New Roman"/>
                <w:sz w:val="24"/>
                <w:szCs w:val="24"/>
              </w:rPr>
            </w:pPr>
            <w:r w:rsidRPr="00D30A4C">
              <w:rPr>
                <w:rFonts w:ascii="Times New Roman" w:eastAsia="Times New Roman" w:hAnsi="Times New Roman" w:cs="Times New Roman"/>
                <w:shd w:val="clear" w:color="auto" w:fill="FEFEFE"/>
                <w:lang w:eastAsia="bg-BG"/>
              </w:rPr>
              <w:t>Чл.6 (3) За работата на експертните съвети по ал. 1 могат да се предвиждат средства по съответните бюджети.</w:t>
            </w:r>
          </w:p>
        </w:tc>
        <w:tc>
          <w:tcPr>
            <w:tcW w:w="7008" w:type="dxa"/>
          </w:tcPr>
          <w:p w14:paraId="19916D71" w14:textId="2222C63A" w:rsidR="00183C1E" w:rsidRPr="00D30A4C" w:rsidRDefault="00183C1E" w:rsidP="007A69BE">
            <w:pPr>
              <w:widowControl w:val="0"/>
              <w:autoSpaceDE w:val="0"/>
              <w:autoSpaceDN w:val="0"/>
              <w:adjustRightInd w:val="0"/>
              <w:rPr>
                <w:rFonts w:ascii="Times New Roman" w:eastAsia="Times New Roman" w:hAnsi="Times New Roman" w:cs="Times New Roman"/>
                <w:shd w:val="clear" w:color="auto" w:fill="FEFEFE"/>
                <w:lang w:eastAsia="bg-BG"/>
              </w:rPr>
            </w:pPr>
            <w:r w:rsidRPr="00D30A4C">
              <w:rPr>
                <w:rFonts w:ascii="Times New Roman" w:eastAsia="Times New Roman" w:hAnsi="Times New Roman" w:cs="Times New Roman"/>
                <w:shd w:val="clear" w:color="auto" w:fill="FEFEFE"/>
                <w:lang w:eastAsia="bg-BG"/>
              </w:rPr>
              <w:t xml:space="preserve">Чл.6 (3) За работата на експертните съвети </w:t>
            </w:r>
            <w:r w:rsidRPr="00AB3B42">
              <w:rPr>
                <w:rFonts w:ascii="Times New Roman" w:eastAsia="Times New Roman" w:hAnsi="Times New Roman" w:cs="Times New Roman"/>
                <w:shd w:val="clear" w:color="auto" w:fill="FEFEFE"/>
                <w:lang w:eastAsia="bg-BG"/>
              </w:rPr>
              <w:t>по ал. 1</w:t>
            </w:r>
            <w:r w:rsidR="00AA7492" w:rsidRPr="00AB3B42">
              <w:rPr>
                <w:rFonts w:ascii="Times New Roman" w:eastAsia="Times New Roman" w:hAnsi="Times New Roman" w:cs="Times New Roman"/>
                <w:color w:val="FF0000"/>
                <w:shd w:val="clear" w:color="auto" w:fill="FEFEFE"/>
                <w:lang w:eastAsia="bg-BG"/>
              </w:rPr>
              <w:t xml:space="preserve"> </w:t>
            </w:r>
            <w:r w:rsidR="00AA7492" w:rsidRPr="00FB6B84">
              <w:rPr>
                <w:rFonts w:ascii="Times New Roman" w:eastAsia="Times New Roman" w:hAnsi="Times New Roman" w:cs="Times New Roman"/>
                <w:strike/>
                <w:color w:val="0070C0"/>
                <w:shd w:val="clear" w:color="auto" w:fill="FEFEFE"/>
                <w:lang w:eastAsia="bg-BG"/>
              </w:rPr>
              <w:t>могат да</w:t>
            </w:r>
            <w:r w:rsidR="00AA7492" w:rsidRPr="00FB6B84">
              <w:rPr>
                <w:rFonts w:ascii="Times New Roman" w:eastAsia="Times New Roman" w:hAnsi="Times New Roman" w:cs="Times New Roman"/>
                <w:color w:val="0070C0"/>
                <w:shd w:val="clear" w:color="auto" w:fill="FEFEFE"/>
                <w:lang w:eastAsia="bg-BG"/>
              </w:rPr>
              <w:t xml:space="preserve">  </w:t>
            </w:r>
            <w:r w:rsidRPr="00AB3B42">
              <w:rPr>
                <w:rFonts w:ascii="Times New Roman" w:eastAsia="Times New Roman" w:hAnsi="Times New Roman" w:cs="Times New Roman"/>
                <w:shd w:val="clear" w:color="auto" w:fill="FEFEFE"/>
                <w:lang w:eastAsia="bg-BG"/>
              </w:rPr>
              <w:t>се</w:t>
            </w:r>
            <w:r w:rsidRPr="00D30A4C">
              <w:rPr>
                <w:rFonts w:ascii="Times New Roman" w:eastAsia="Times New Roman" w:hAnsi="Times New Roman" w:cs="Times New Roman"/>
                <w:shd w:val="clear" w:color="auto" w:fill="FEFEFE"/>
                <w:lang w:eastAsia="bg-BG"/>
              </w:rPr>
              <w:t xml:space="preserve"> предвиждат средства по съответните бюджети.</w:t>
            </w:r>
          </w:p>
          <w:p w14:paraId="09CC7EAA" w14:textId="77777777" w:rsidR="00183C1E" w:rsidRPr="00D30A4C" w:rsidRDefault="00183C1E" w:rsidP="007A69BE">
            <w:pPr>
              <w:jc w:val="both"/>
              <w:rPr>
                <w:rFonts w:ascii="Times New Roman" w:hAnsi="Times New Roman" w:cs="Times New Roman"/>
                <w:sz w:val="24"/>
                <w:szCs w:val="24"/>
              </w:rPr>
            </w:pPr>
          </w:p>
        </w:tc>
      </w:tr>
      <w:tr w:rsidR="00183C1E" w:rsidRPr="001115FA" w14:paraId="331F894B" w14:textId="2266982F" w:rsidTr="002140F3">
        <w:tc>
          <w:tcPr>
            <w:tcW w:w="584" w:type="dxa"/>
          </w:tcPr>
          <w:p w14:paraId="74FF2954" w14:textId="1A5EB4AC" w:rsidR="00183C1E" w:rsidRPr="001115FA" w:rsidRDefault="004A5291" w:rsidP="00C74800">
            <w:pPr>
              <w:rPr>
                <w:rFonts w:ascii="Times New Roman" w:hAnsi="Times New Roman" w:cs="Times New Roman"/>
                <w:sz w:val="24"/>
                <w:szCs w:val="24"/>
              </w:rPr>
            </w:pPr>
            <w:r>
              <w:rPr>
                <w:rFonts w:ascii="Times New Roman" w:hAnsi="Times New Roman" w:cs="Times New Roman"/>
                <w:sz w:val="24"/>
                <w:szCs w:val="24"/>
                <w:lang w:val="en-US"/>
              </w:rPr>
              <w:t>3</w:t>
            </w:r>
            <w:r w:rsidR="00BF7884">
              <w:rPr>
                <w:rFonts w:ascii="Times New Roman" w:hAnsi="Times New Roman" w:cs="Times New Roman"/>
                <w:sz w:val="24"/>
                <w:szCs w:val="24"/>
              </w:rPr>
              <w:t>.</w:t>
            </w:r>
          </w:p>
        </w:tc>
        <w:tc>
          <w:tcPr>
            <w:tcW w:w="7008" w:type="dxa"/>
          </w:tcPr>
          <w:p w14:paraId="3AA50EF7" w14:textId="6951A87C"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 xml:space="preserve">Чл. 142. (1) Инвестиционните проекти подлежат на съгласуване и одобряване и са основание за издаване на разрешение за строеж. </w:t>
            </w:r>
          </w:p>
          <w:p w14:paraId="6F04B1E8" w14:textId="77777777" w:rsidR="007A296C" w:rsidRDefault="007A296C" w:rsidP="00C74800">
            <w:pPr>
              <w:jc w:val="both"/>
              <w:rPr>
                <w:rFonts w:ascii="Times New Roman" w:hAnsi="Times New Roman" w:cs="Times New Roman"/>
                <w:sz w:val="24"/>
                <w:szCs w:val="24"/>
              </w:rPr>
            </w:pPr>
          </w:p>
          <w:p w14:paraId="2E63AFBD" w14:textId="77777777" w:rsidR="002956B2" w:rsidRDefault="002956B2" w:rsidP="00C74800">
            <w:pPr>
              <w:jc w:val="both"/>
              <w:rPr>
                <w:rFonts w:ascii="Times New Roman" w:hAnsi="Times New Roman" w:cs="Times New Roman"/>
                <w:sz w:val="24"/>
                <w:szCs w:val="24"/>
              </w:rPr>
            </w:pPr>
          </w:p>
          <w:p w14:paraId="693BEF26" w14:textId="4159AAD2"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(2) Идейният инвестиционен проект основание за издаване на разрешение за строеж, ако за него е извършена предварителна оценка за съответствие с предвижданията на подробния устройствен план, с правилата и нормативите по устройство на територията, с изискванията към строежите съгласно нормативните актове за функционалност, транспортна достъпност, опазване на околната среда и здравната защита, както и за взаимната съгласуваност между отделните части на проекта, и е одобрен от органа по чл. 145 . В тези случаи одобреният идеен проект служи и за възлагане на строеж по Закона за обществените поръчки. Следващите фази на проектиране се одобряват в хода на строителството преди извършване на съответните строително-монтажни работи и подлежат на оценка съгласно изискванията на ал. 5. Върху всяка част от инвестиционните проекти се вписва номерът на разрешението за строеж, към което се одобряват.</w:t>
            </w:r>
          </w:p>
          <w:p w14:paraId="693D6084" w14:textId="77777777" w:rsidR="00183C1E" w:rsidRDefault="00183C1E" w:rsidP="00C74800">
            <w:pPr>
              <w:jc w:val="both"/>
              <w:rPr>
                <w:rFonts w:ascii="Times New Roman" w:hAnsi="Times New Roman" w:cs="Times New Roman"/>
                <w:sz w:val="24"/>
                <w:szCs w:val="24"/>
              </w:rPr>
            </w:pPr>
          </w:p>
          <w:p w14:paraId="64431DA2" w14:textId="77777777" w:rsidR="00183C1E" w:rsidRDefault="00183C1E" w:rsidP="00C74800">
            <w:pPr>
              <w:jc w:val="both"/>
              <w:rPr>
                <w:rFonts w:ascii="Times New Roman" w:hAnsi="Times New Roman" w:cs="Times New Roman"/>
                <w:sz w:val="24"/>
                <w:szCs w:val="24"/>
              </w:rPr>
            </w:pPr>
          </w:p>
          <w:p w14:paraId="655E9BDD" w14:textId="77777777" w:rsidR="00183C1E" w:rsidRDefault="00183C1E" w:rsidP="00C74800">
            <w:pPr>
              <w:jc w:val="both"/>
              <w:rPr>
                <w:rFonts w:ascii="Times New Roman" w:hAnsi="Times New Roman" w:cs="Times New Roman"/>
                <w:sz w:val="24"/>
                <w:szCs w:val="24"/>
              </w:rPr>
            </w:pPr>
          </w:p>
          <w:p w14:paraId="651FC7B4" w14:textId="77777777" w:rsidR="00183C1E" w:rsidRDefault="00183C1E" w:rsidP="00C74800">
            <w:pPr>
              <w:jc w:val="both"/>
              <w:rPr>
                <w:rFonts w:ascii="Times New Roman" w:hAnsi="Times New Roman" w:cs="Times New Roman"/>
                <w:sz w:val="24"/>
                <w:szCs w:val="24"/>
              </w:rPr>
            </w:pPr>
          </w:p>
          <w:p w14:paraId="3C0A5210" w14:textId="77777777" w:rsidR="00183C1E" w:rsidRDefault="00183C1E" w:rsidP="00C74800">
            <w:pPr>
              <w:jc w:val="both"/>
              <w:rPr>
                <w:rFonts w:ascii="Times New Roman" w:hAnsi="Times New Roman" w:cs="Times New Roman"/>
                <w:sz w:val="24"/>
                <w:szCs w:val="24"/>
              </w:rPr>
            </w:pPr>
          </w:p>
          <w:p w14:paraId="2551CA76" w14:textId="77777777" w:rsidR="00183C1E" w:rsidRDefault="00183C1E" w:rsidP="00C74800">
            <w:pPr>
              <w:jc w:val="both"/>
              <w:rPr>
                <w:rFonts w:ascii="Times New Roman" w:hAnsi="Times New Roman" w:cs="Times New Roman"/>
                <w:sz w:val="24"/>
                <w:szCs w:val="24"/>
              </w:rPr>
            </w:pPr>
          </w:p>
          <w:p w14:paraId="5EC9A177" w14:textId="77777777" w:rsidR="00183C1E" w:rsidRDefault="00183C1E" w:rsidP="00C74800">
            <w:pPr>
              <w:jc w:val="both"/>
              <w:rPr>
                <w:rFonts w:ascii="Times New Roman" w:hAnsi="Times New Roman" w:cs="Times New Roman"/>
                <w:sz w:val="24"/>
                <w:szCs w:val="24"/>
              </w:rPr>
            </w:pPr>
          </w:p>
          <w:p w14:paraId="6BAEB0F3" w14:textId="77777777" w:rsidR="00183C1E" w:rsidRDefault="00183C1E" w:rsidP="00C74800">
            <w:pPr>
              <w:jc w:val="both"/>
              <w:rPr>
                <w:rFonts w:ascii="Times New Roman" w:hAnsi="Times New Roman" w:cs="Times New Roman"/>
                <w:sz w:val="24"/>
                <w:szCs w:val="24"/>
              </w:rPr>
            </w:pPr>
          </w:p>
          <w:p w14:paraId="21F31FF5" w14:textId="77777777" w:rsidR="00183C1E" w:rsidRDefault="00183C1E" w:rsidP="00C74800">
            <w:pPr>
              <w:jc w:val="both"/>
              <w:rPr>
                <w:rFonts w:ascii="Times New Roman" w:hAnsi="Times New Roman" w:cs="Times New Roman"/>
                <w:sz w:val="24"/>
                <w:szCs w:val="24"/>
              </w:rPr>
            </w:pPr>
          </w:p>
          <w:p w14:paraId="776BE174" w14:textId="77777777" w:rsidR="00183C1E" w:rsidRDefault="00183C1E" w:rsidP="00C74800">
            <w:pPr>
              <w:jc w:val="both"/>
              <w:rPr>
                <w:rFonts w:ascii="Times New Roman" w:hAnsi="Times New Roman" w:cs="Times New Roman"/>
                <w:sz w:val="24"/>
                <w:szCs w:val="24"/>
              </w:rPr>
            </w:pPr>
          </w:p>
          <w:p w14:paraId="2003C0E3" w14:textId="77777777" w:rsidR="00D91373" w:rsidRDefault="00D91373" w:rsidP="00C74800">
            <w:pPr>
              <w:jc w:val="both"/>
              <w:rPr>
                <w:rFonts w:ascii="Times New Roman" w:hAnsi="Times New Roman" w:cs="Times New Roman"/>
                <w:sz w:val="24"/>
                <w:szCs w:val="24"/>
              </w:rPr>
            </w:pPr>
          </w:p>
          <w:p w14:paraId="5B9F14D0" w14:textId="77777777" w:rsidR="002956B2" w:rsidRDefault="002956B2" w:rsidP="00C74800">
            <w:pPr>
              <w:jc w:val="both"/>
              <w:rPr>
                <w:rFonts w:ascii="Times New Roman" w:hAnsi="Times New Roman" w:cs="Times New Roman"/>
                <w:sz w:val="24"/>
                <w:szCs w:val="24"/>
              </w:rPr>
            </w:pPr>
          </w:p>
          <w:p w14:paraId="5026CA3A" w14:textId="77777777" w:rsidR="002956B2" w:rsidRDefault="002956B2" w:rsidP="00C74800">
            <w:pPr>
              <w:jc w:val="both"/>
              <w:rPr>
                <w:rFonts w:ascii="Times New Roman" w:hAnsi="Times New Roman" w:cs="Times New Roman"/>
                <w:sz w:val="24"/>
                <w:szCs w:val="24"/>
              </w:rPr>
            </w:pPr>
          </w:p>
          <w:p w14:paraId="6E882796" w14:textId="77777777" w:rsidR="002956B2" w:rsidRDefault="002956B2" w:rsidP="00C74800">
            <w:pPr>
              <w:jc w:val="both"/>
              <w:rPr>
                <w:rFonts w:ascii="Times New Roman" w:hAnsi="Times New Roman" w:cs="Times New Roman"/>
                <w:sz w:val="24"/>
                <w:szCs w:val="24"/>
              </w:rPr>
            </w:pPr>
          </w:p>
          <w:p w14:paraId="1E2F5993" w14:textId="77777777" w:rsidR="002956B2" w:rsidRDefault="002956B2" w:rsidP="00C74800">
            <w:pPr>
              <w:jc w:val="both"/>
              <w:rPr>
                <w:rFonts w:ascii="Times New Roman" w:hAnsi="Times New Roman" w:cs="Times New Roman"/>
                <w:sz w:val="24"/>
                <w:szCs w:val="24"/>
              </w:rPr>
            </w:pPr>
          </w:p>
          <w:p w14:paraId="3B526157" w14:textId="78638D44"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 xml:space="preserve">(3) За елементите на транспортната техническа инфраструктура се допуска техническият или работният инвестиционен проект да се разгледа от експертния съвет едновременно с приемането на </w:t>
            </w:r>
            <w:proofErr w:type="spellStart"/>
            <w:r w:rsidRPr="00C408AC">
              <w:rPr>
                <w:rFonts w:ascii="Times New Roman" w:hAnsi="Times New Roman" w:cs="Times New Roman"/>
                <w:sz w:val="24"/>
                <w:szCs w:val="24"/>
              </w:rPr>
              <w:t>парцеларния</w:t>
            </w:r>
            <w:proofErr w:type="spellEnd"/>
            <w:r w:rsidRPr="00C408AC">
              <w:rPr>
                <w:rFonts w:ascii="Times New Roman" w:hAnsi="Times New Roman" w:cs="Times New Roman"/>
                <w:sz w:val="24"/>
                <w:szCs w:val="24"/>
              </w:rPr>
              <w:t xml:space="preserve"> план, като разрешение за строеж се издава след влизане в сила на плана.</w:t>
            </w:r>
          </w:p>
          <w:p w14:paraId="1CDE0E24" w14:textId="77777777" w:rsidR="00183C1E" w:rsidRDefault="00183C1E" w:rsidP="00C74800">
            <w:pPr>
              <w:jc w:val="both"/>
              <w:rPr>
                <w:rFonts w:ascii="Times New Roman" w:hAnsi="Times New Roman" w:cs="Times New Roman"/>
                <w:sz w:val="24"/>
                <w:szCs w:val="24"/>
              </w:rPr>
            </w:pPr>
          </w:p>
          <w:p w14:paraId="626D2CF5" w14:textId="3D47A4A5"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(4) Всички части на инвестиционните проекти, които са основание за издаване на разрешение за строеж, се оценяват за съответствието им с основните изисквания към строежите.</w:t>
            </w:r>
          </w:p>
          <w:p w14:paraId="1162917E" w14:textId="77777777"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 xml:space="preserve">(5) Оценката обхваща проверка за съответствие със: </w:t>
            </w:r>
          </w:p>
          <w:p w14:paraId="0D744420" w14:textId="77777777"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1. предвижданията на подробния устройствен план;</w:t>
            </w:r>
          </w:p>
          <w:p w14:paraId="40663FB0" w14:textId="77777777"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2. правилата и нормативите за устройство на територията;</w:t>
            </w:r>
          </w:p>
          <w:p w14:paraId="2DA62864" w14:textId="39BAC8BC"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 xml:space="preserve">3.  изискванията на нормативните актове по всяко от основните изисквания към строежите по чл. 169, ал. 1 и изискванията по чл. 169, ал. 3; </w:t>
            </w:r>
          </w:p>
          <w:p w14:paraId="5A685BEB" w14:textId="77777777"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4. взаимната съгласуваност между частите на проекта;</w:t>
            </w:r>
          </w:p>
          <w:p w14:paraId="709B2D2C" w14:textId="77777777"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5. пълнотата и структурното съответствие на инженерните изчисления;</w:t>
            </w:r>
          </w:p>
          <w:p w14:paraId="0C20D2EB" w14:textId="77777777"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6. изискванията за устройство, безопасна експлоатация и технически надзор на съоръжения с повишена опасност, ако в обекта има такива;</w:t>
            </w:r>
          </w:p>
          <w:p w14:paraId="6248446E" w14:textId="4DB3A572"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lastRenderedPageBreak/>
              <w:t>7. други специфични изисквания към определени видове строежи съгласно нормативен акт, ако за обекта има такива.</w:t>
            </w:r>
          </w:p>
          <w:p w14:paraId="09761F9C" w14:textId="7FDED563"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8. изискванията на влезли в сила административни актове, които в зависимост от вида и големината на строежа са необходимо условие за разрешаване на строителството по Закона за опазване на околната среда, Закона за биологичното разнообразие, Закона за културното наследство или друг специален закон, както и отразяване на мерките и условията от тези актове в проекта.</w:t>
            </w:r>
          </w:p>
          <w:p w14:paraId="13A74984" w14:textId="22AD220A"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 xml:space="preserve">9. националните изисквания за влагане на строителните продукти в строежите на предвидените в проекта експлоатационни характеристики на строителните продукти; </w:t>
            </w:r>
          </w:p>
          <w:p w14:paraId="13BBF604" w14:textId="1F4FF827"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10.</w:t>
            </w:r>
            <w:r>
              <w:rPr>
                <w:rFonts w:ascii="Times New Roman" w:hAnsi="Times New Roman" w:cs="Times New Roman"/>
                <w:sz w:val="24"/>
                <w:szCs w:val="24"/>
              </w:rPr>
              <w:t xml:space="preserve"> </w:t>
            </w:r>
            <w:r w:rsidRPr="00C408AC">
              <w:rPr>
                <w:rFonts w:ascii="Times New Roman" w:hAnsi="Times New Roman" w:cs="Times New Roman"/>
                <w:sz w:val="24"/>
                <w:szCs w:val="24"/>
              </w:rPr>
              <w:t xml:space="preserve">изискванията за предотвратяване на големи аварии с опасни вещества и ограничаване на последствията от тях за човешкото здраве и околната среда по глава седма, раздел I от Закона за опазване на околната среда. </w:t>
            </w:r>
          </w:p>
          <w:p w14:paraId="2CD9BF9C" w14:textId="59EFB806"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 xml:space="preserve">(6) Оценката за съответствие се извършва: </w:t>
            </w:r>
          </w:p>
          <w:p w14:paraId="38989A71" w14:textId="77777777"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 xml:space="preserve">1. с приемане от експертен съвет на одобряващата администрация - за жилищни и смесени сгради с ниско застрояване и вилни сгради по чл. 137, ал. 1, т. 5, буква „а", техните реконструкции, преустройства, основни ремонти и промяна на предназначението, както и за обектите по чл. 137, ал. 1, т. 5, букви „д" и „е" или по желание на възложителя - по реда на т. 2; </w:t>
            </w:r>
          </w:p>
          <w:p w14:paraId="5169A190" w14:textId="77777777"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 xml:space="preserve">2. като комплексен доклад, съставен от регистрирана фирма - консултант, несвързана с проектанта - за обекти от първа до пета категория задължително, с изключение на обектите по т. 1. </w:t>
            </w:r>
          </w:p>
          <w:p w14:paraId="2F32E2B5" w14:textId="77777777" w:rsidR="00FB6B84" w:rsidRDefault="00FB6B84" w:rsidP="00C74800">
            <w:pPr>
              <w:jc w:val="both"/>
              <w:rPr>
                <w:rFonts w:ascii="Times New Roman" w:hAnsi="Times New Roman" w:cs="Times New Roman"/>
                <w:sz w:val="24"/>
                <w:szCs w:val="24"/>
              </w:rPr>
            </w:pPr>
          </w:p>
          <w:p w14:paraId="5C67FA36" w14:textId="6A21D69B"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(7) Одобреният инвестиционен проект, освен за издаване на разрешение за строеж, може да служи и за възлагане на строеж по Закона за обществените поръчки .</w:t>
            </w:r>
          </w:p>
          <w:p w14:paraId="3A70F22B" w14:textId="77777777" w:rsidR="002956B2" w:rsidRDefault="002956B2" w:rsidP="00C74800">
            <w:pPr>
              <w:jc w:val="both"/>
              <w:rPr>
                <w:rFonts w:ascii="Times New Roman" w:hAnsi="Times New Roman" w:cs="Times New Roman"/>
                <w:sz w:val="24"/>
                <w:szCs w:val="24"/>
              </w:rPr>
            </w:pPr>
          </w:p>
          <w:p w14:paraId="2ED274F9" w14:textId="77777777" w:rsidR="00FB6B84" w:rsidRDefault="00FB6B84" w:rsidP="00C74800">
            <w:pPr>
              <w:jc w:val="both"/>
              <w:rPr>
                <w:rFonts w:ascii="Times New Roman" w:hAnsi="Times New Roman" w:cs="Times New Roman"/>
                <w:sz w:val="24"/>
                <w:szCs w:val="24"/>
              </w:rPr>
            </w:pPr>
          </w:p>
          <w:p w14:paraId="1BF6CED9" w14:textId="621A87A3" w:rsidR="00183C1E" w:rsidRPr="00C408AC"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 xml:space="preserve">(8) За специалните обекти на Министерството на отбраната, на Министерството на вътрешните работи, на Държавна агенция </w:t>
            </w:r>
            <w:r w:rsidRPr="00C408AC">
              <w:rPr>
                <w:rFonts w:ascii="Times New Roman" w:hAnsi="Times New Roman" w:cs="Times New Roman"/>
                <w:sz w:val="24"/>
                <w:szCs w:val="24"/>
              </w:rPr>
              <w:lastRenderedPageBreak/>
              <w:t>„Национална сигурност", на Държавна агенция „Разузнаване" и на Държавна агенция „Технически операции", информацията за които съставлява държавна тайна по смисъла на Закона за защита на класифицираната информация, оценката за съответствие се извършва от експерти, назначени със заповед на съответния министър или на председателя на агенцията.</w:t>
            </w:r>
          </w:p>
          <w:p w14:paraId="1A2A10EB" w14:textId="77777777" w:rsidR="00FB6B84" w:rsidRDefault="00FB6B84" w:rsidP="00C74800">
            <w:pPr>
              <w:jc w:val="both"/>
              <w:rPr>
                <w:rFonts w:ascii="Times New Roman" w:hAnsi="Times New Roman" w:cs="Times New Roman"/>
                <w:sz w:val="24"/>
                <w:szCs w:val="24"/>
              </w:rPr>
            </w:pPr>
          </w:p>
          <w:p w14:paraId="666A1D84" w14:textId="5ADE387E" w:rsidR="00183C1E"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 xml:space="preserve">(9) Всички документи - графични и текстови, на инвестиционния проект се подписват и подпечатват от съответния квалифициран специалист и от управителя на юридическото лице или от едноличния търговец консултант, извършил оценката за съответствие. Комплексният доклад за оценка на съответствието трябва да бъде съставен и подпечатан от консултанта и подписан от управителя на юридическото лице или от едноличния търговец консултант и от всички квалифицирани специалисти, извършили оценката на инвестиционните проекти по съответните части. Комплексният доклад съдържа задължително оценка за изпълнението на изискванията на ал. 5. </w:t>
            </w:r>
          </w:p>
          <w:p w14:paraId="29D6BDD9" w14:textId="77777777" w:rsidR="002B06F9" w:rsidRPr="00C408AC" w:rsidRDefault="002B06F9" w:rsidP="00C74800">
            <w:pPr>
              <w:jc w:val="both"/>
              <w:rPr>
                <w:rFonts w:ascii="Times New Roman" w:hAnsi="Times New Roman" w:cs="Times New Roman"/>
                <w:sz w:val="24"/>
                <w:szCs w:val="24"/>
              </w:rPr>
            </w:pPr>
          </w:p>
          <w:p w14:paraId="0FFB441F" w14:textId="2E3DE92D" w:rsidR="00183C1E"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 xml:space="preserve">(10) Оценката за съответствието на част "Конструктивна" на инвестиционните проекти във фази технически и работен проект се извършва по договор с възложителя от физически лица, упражняващи технически контрол по част "Конструктивна", включени в списък, изготвен и ежегодно актуализиран от Камарата на инженерите в инвестиционното проектиране, който се обнародва в "Държавен вестник", или в еквивалентен списък или регистър, поддържан от компетентен орган в държава - членка на Европейския съюз, или в друга държава - страна по Споразумението за Европейското икономическо пространство. Лицето, упражняващо технически контрол, подписва всички документи - графични и текстови, по част „Конструктивна" на инвестиционния проект и изготвя доклад, съдържащ </w:t>
            </w:r>
            <w:r w:rsidRPr="00C408AC">
              <w:rPr>
                <w:rFonts w:ascii="Times New Roman" w:hAnsi="Times New Roman" w:cs="Times New Roman"/>
                <w:sz w:val="24"/>
                <w:szCs w:val="24"/>
              </w:rPr>
              <w:lastRenderedPageBreak/>
              <w:t>задължително оценка за изпълнението на изискванията на ал. 5, т. 5 в част „Конструктивна" и чл. 169, ал. 1, т. 1.</w:t>
            </w:r>
          </w:p>
          <w:p w14:paraId="02BF0052" w14:textId="77777777" w:rsidR="002B06F9" w:rsidRPr="00C408AC" w:rsidRDefault="002B06F9" w:rsidP="00C74800">
            <w:pPr>
              <w:jc w:val="both"/>
              <w:rPr>
                <w:rFonts w:ascii="Times New Roman" w:hAnsi="Times New Roman" w:cs="Times New Roman"/>
                <w:sz w:val="24"/>
                <w:szCs w:val="24"/>
              </w:rPr>
            </w:pPr>
          </w:p>
          <w:p w14:paraId="7BE176FE" w14:textId="063BDDD2" w:rsidR="00183C1E" w:rsidRPr="001115FA" w:rsidRDefault="00183C1E" w:rsidP="00C74800">
            <w:pPr>
              <w:jc w:val="both"/>
              <w:rPr>
                <w:rFonts w:ascii="Times New Roman" w:hAnsi="Times New Roman" w:cs="Times New Roman"/>
                <w:sz w:val="24"/>
                <w:szCs w:val="24"/>
              </w:rPr>
            </w:pPr>
            <w:r w:rsidRPr="00C408AC">
              <w:rPr>
                <w:rFonts w:ascii="Times New Roman" w:hAnsi="Times New Roman" w:cs="Times New Roman"/>
                <w:sz w:val="24"/>
                <w:szCs w:val="24"/>
              </w:rPr>
              <w:t>(11) Оценката за съответствие по чл. 169, ал. 1, т. 6 на инвестиционните проекти във фази технически и работен проект се извършва по отделен договор с възложителя от физически и юридически лица, които отговарят на изискванията на Закона за енергийната ефективност и са вписани в публичния регистър по чл. 44, ал. 1 от същия закон. Оценката може да се извърши и като част от комплексния доклад по чл. 142, ал. 6, т. 2, когато регистрираната фирма консултант е вписана и в регистъра по чл. 44, ал. 1 от Закона за енергийната ефективност за извършване на дейностите по чл. 43, ал. 1 от Закона за енергийната ефективност или в състава й са включени физически лица - консултанти по енергийна ефективност, вписани в регистъра по чл. 44, ал. 1 от Закона за енергийната ефективност за извършване на дейностите по чл. 43, ал. 2 от Закона за енергийната ефективност за строежи от пета категория.</w:t>
            </w:r>
          </w:p>
        </w:tc>
        <w:tc>
          <w:tcPr>
            <w:tcW w:w="7008" w:type="dxa"/>
          </w:tcPr>
          <w:p w14:paraId="247E8D8E" w14:textId="2952FD32" w:rsidR="00183C1E" w:rsidRPr="003A19CA" w:rsidRDefault="00183C1E" w:rsidP="00C74800">
            <w:pPr>
              <w:jc w:val="both"/>
              <w:rPr>
                <w:rFonts w:ascii="Times New Roman" w:hAnsi="Times New Roman" w:cs="Times New Roman"/>
                <w:sz w:val="24"/>
                <w:szCs w:val="24"/>
              </w:rPr>
            </w:pPr>
            <w:r w:rsidRPr="003A19CA">
              <w:rPr>
                <w:rFonts w:ascii="Times New Roman" w:hAnsi="Times New Roman" w:cs="Times New Roman"/>
                <w:sz w:val="24"/>
                <w:szCs w:val="24"/>
              </w:rPr>
              <w:lastRenderedPageBreak/>
              <w:t xml:space="preserve">Чл. 142. (1) Инвестиционните проекти, </w:t>
            </w:r>
            <w:r w:rsidRPr="003A19CA">
              <w:rPr>
                <w:rFonts w:ascii="Times New Roman" w:hAnsi="Times New Roman" w:cs="Times New Roman"/>
                <w:color w:val="FF0000"/>
                <w:sz w:val="24"/>
                <w:szCs w:val="24"/>
              </w:rPr>
              <w:t>въз основа на които се иска издаване на разрешение за строеж</w:t>
            </w:r>
            <w:r w:rsidRPr="003A19CA">
              <w:rPr>
                <w:rFonts w:ascii="Times New Roman" w:hAnsi="Times New Roman" w:cs="Times New Roman"/>
                <w:sz w:val="24"/>
                <w:szCs w:val="24"/>
              </w:rPr>
              <w:t xml:space="preserve"> подлежат на съгласуване и одобряване</w:t>
            </w:r>
            <w:r w:rsidR="003A19CA">
              <w:rPr>
                <w:rFonts w:ascii="Times New Roman" w:hAnsi="Times New Roman" w:cs="Times New Roman"/>
                <w:sz w:val="24"/>
                <w:szCs w:val="24"/>
              </w:rPr>
              <w:t xml:space="preserve"> </w:t>
            </w:r>
            <w:r w:rsidR="003A19CA" w:rsidRPr="003A19CA">
              <w:rPr>
                <w:rFonts w:ascii="Times New Roman" w:hAnsi="Times New Roman" w:cs="Times New Roman"/>
                <w:strike/>
                <w:color w:val="0070C0"/>
                <w:sz w:val="24"/>
                <w:szCs w:val="24"/>
              </w:rPr>
              <w:t>и са основание за издаване на разрешение за строеж</w:t>
            </w:r>
            <w:r w:rsidRPr="003A19CA">
              <w:rPr>
                <w:rFonts w:ascii="Times New Roman" w:hAnsi="Times New Roman" w:cs="Times New Roman"/>
                <w:strike/>
                <w:color w:val="0070C0"/>
                <w:sz w:val="24"/>
                <w:szCs w:val="24"/>
              </w:rPr>
              <w:t>.</w:t>
            </w:r>
          </w:p>
          <w:p w14:paraId="02C38124" w14:textId="77777777" w:rsidR="002956B2" w:rsidRDefault="002956B2" w:rsidP="00C74800">
            <w:pPr>
              <w:jc w:val="both"/>
              <w:rPr>
                <w:rFonts w:ascii="Times New Roman" w:hAnsi="Times New Roman" w:cs="Times New Roman"/>
                <w:sz w:val="24"/>
                <w:szCs w:val="24"/>
              </w:rPr>
            </w:pPr>
          </w:p>
          <w:p w14:paraId="4E076E7A" w14:textId="64433E8D" w:rsidR="00183C1E" w:rsidRPr="003A19CA" w:rsidRDefault="00183C1E" w:rsidP="00C74800">
            <w:pPr>
              <w:jc w:val="both"/>
              <w:rPr>
                <w:rFonts w:ascii="Times New Roman" w:hAnsi="Times New Roman" w:cs="Times New Roman"/>
                <w:i/>
                <w:iCs/>
                <w:strike/>
                <w:color w:val="0070C0"/>
                <w:sz w:val="24"/>
                <w:szCs w:val="24"/>
              </w:rPr>
            </w:pPr>
            <w:r w:rsidRPr="007A296C">
              <w:rPr>
                <w:rFonts w:ascii="Times New Roman" w:hAnsi="Times New Roman" w:cs="Times New Roman"/>
                <w:sz w:val="24"/>
                <w:szCs w:val="24"/>
              </w:rPr>
              <w:t xml:space="preserve">(2) Идейният инвестиционен проект </w:t>
            </w:r>
            <w:r w:rsidR="002956B2" w:rsidRPr="002956B2">
              <w:rPr>
                <w:rFonts w:ascii="Times New Roman" w:hAnsi="Times New Roman" w:cs="Times New Roman"/>
                <w:strike/>
                <w:color w:val="0070C0"/>
                <w:sz w:val="24"/>
                <w:szCs w:val="24"/>
              </w:rPr>
              <w:t>може да бъде</w:t>
            </w:r>
            <w:r w:rsidR="002956B2" w:rsidRPr="002956B2">
              <w:rPr>
                <w:rFonts w:ascii="Times New Roman" w:hAnsi="Times New Roman" w:cs="Times New Roman"/>
                <w:color w:val="0070C0"/>
                <w:sz w:val="24"/>
                <w:szCs w:val="24"/>
              </w:rPr>
              <w:t xml:space="preserve"> </w:t>
            </w:r>
            <w:r w:rsidR="002956B2" w:rsidRPr="002956B2">
              <w:rPr>
                <w:rFonts w:ascii="Times New Roman" w:hAnsi="Times New Roman" w:cs="Times New Roman"/>
                <w:color w:val="FF0000"/>
                <w:sz w:val="24"/>
                <w:szCs w:val="24"/>
              </w:rPr>
              <w:t xml:space="preserve"> </w:t>
            </w:r>
            <w:r w:rsidRPr="002956B2">
              <w:rPr>
                <w:rFonts w:ascii="Times New Roman" w:hAnsi="Times New Roman" w:cs="Times New Roman"/>
                <w:color w:val="FF0000"/>
                <w:sz w:val="24"/>
                <w:szCs w:val="24"/>
              </w:rPr>
              <w:t xml:space="preserve">е </w:t>
            </w:r>
            <w:r w:rsidRPr="007A296C">
              <w:rPr>
                <w:rFonts w:ascii="Times New Roman" w:hAnsi="Times New Roman" w:cs="Times New Roman"/>
                <w:sz w:val="24"/>
                <w:szCs w:val="24"/>
              </w:rPr>
              <w:t xml:space="preserve">основание за издаване на разрешение за строеж, ако за него е извършена предварителна оценка за съответствие с предвижданията на подробния устройствен план, с правилата и нормативите по устройство на територията, с изискванията към строежите съгласно нормативните актове за функционалност, транспортна достъпност, опазване на околната среда и здравната защита, както и за взаимната съгласуваност между отделните части на проекта, и е одобрен от органа по чл. 145. </w:t>
            </w:r>
            <w:r w:rsidRPr="00541700">
              <w:rPr>
                <w:rFonts w:ascii="Times New Roman" w:hAnsi="Times New Roman" w:cs="Times New Roman"/>
                <w:strike/>
                <w:color w:val="0070C0"/>
                <w:sz w:val="24"/>
                <w:szCs w:val="24"/>
              </w:rPr>
              <w:t>В тези случаи одобреният идеен проект служи и за възлагане на строеж по Закона за обществените поръчки.</w:t>
            </w:r>
            <w:r w:rsidR="002956B2" w:rsidRPr="003A19CA">
              <w:rPr>
                <w:rFonts w:ascii="Times New Roman" w:hAnsi="Times New Roman" w:cs="Times New Roman"/>
                <w:strike/>
                <w:color w:val="0070C0"/>
                <w:sz w:val="24"/>
                <w:szCs w:val="24"/>
              </w:rPr>
              <w:t xml:space="preserve"> Следващите фази на проектиране се одобряват в хода на строителството преди извършване на съответните строително-монтажни работи и подлежат на оценка съгласно изискванията на ал. 5. Върху всяка част от инвестиционните проекти се вписва номерът на разрешението за строеж, към което се одобряват.</w:t>
            </w:r>
            <w:r w:rsidRPr="00541700">
              <w:rPr>
                <w:rFonts w:ascii="Times New Roman" w:hAnsi="Times New Roman" w:cs="Times New Roman"/>
                <w:color w:val="0070C0"/>
                <w:sz w:val="24"/>
                <w:szCs w:val="24"/>
              </w:rPr>
              <w:t xml:space="preserve"> </w:t>
            </w:r>
            <w:r w:rsidRPr="00786CA4">
              <w:rPr>
                <w:rFonts w:ascii="Times New Roman" w:hAnsi="Times New Roman" w:cs="Times New Roman"/>
                <w:color w:val="FF0000"/>
                <w:sz w:val="24"/>
                <w:szCs w:val="24"/>
              </w:rPr>
              <w:t xml:space="preserve">Строителството </w:t>
            </w:r>
            <w:r w:rsidR="00BD5219" w:rsidRPr="00786CA4">
              <w:rPr>
                <w:rFonts w:ascii="Times New Roman" w:hAnsi="Times New Roman" w:cs="Times New Roman"/>
                <w:color w:val="FF0000"/>
                <w:sz w:val="24"/>
                <w:szCs w:val="24"/>
              </w:rPr>
              <w:t>може да започне</w:t>
            </w:r>
            <w:r w:rsidRPr="00786CA4">
              <w:rPr>
                <w:rFonts w:ascii="Times New Roman" w:hAnsi="Times New Roman" w:cs="Times New Roman"/>
                <w:color w:val="FF0000"/>
                <w:sz w:val="24"/>
                <w:szCs w:val="24"/>
              </w:rPr>
              <w:t xml:space="preserve"> след </w:t>
            </w:r>
            <w:r w:rsidR="00BD5219" w:rsidRPr="00786CA4">
              <w:rPr>
                <w:rFonts w:ascii="Times New Roman" w:hAnsi="Times New Roman" w:cs="Times New Roman"/>
                <w:color w:val="FF0000"/>
                <w:sz w:val="24"/>
                <w:szCs w:val="24"/>
              </w:rPr>
              <w:t xml:space="preserve">като лицето, упражняващо строителен надзор изготви комплексен доклад за оценка съответствието, съгласно чл.142, ал.5, на </w:t>
            </w:r>
            <w:r w:rsidRPr="00786CA4">
              <w:rPr>
                <w:rFonts w:ascii="Times New Roman" w:hAnsi="Times New Roman" w:cs="Times New Roman"/>
                <w:color w:val="FF0000"/>
                <w:sz w:val="24"/>
                <w:szCs w:val="24"/>
              </w:rPr>
              <w:t xml:space="preserve">технически и/или </w:t>
            </w:r>
            <w:r w:rsidRPr="00786CA4">
              <w:rPr>
                <w:rFonts w:ascii="Times New Roman" w:hAnsi="Times New Roman" w:cs="Times New Roman"/>
                <w:color w:val="FF0000"/>
                <w:sz w:val="24"/>
                <w:szCs w:val="24"/>
              </w:rPr>
              <w:lastRenderedPageBreak/>
              <w:t>работни проекти или части от тях, позволяващи изпълнение на строителството и след депозиране</w:t>
            </w:r>
            <w:r w:rsidR="00BD5219" w:rsidRPr="00786CA4">
              <w:rPr>
                <w:rFonts w:ascii="Times New Roman" w:hAnsi="Times New Roman" w:cs="Times New Roman"/>
                <w:color w:val="FF0000"/>
                <w:sz w:val="24"/>
                <w:szCs w:val="24"/>
              </w:rPr>
              <w:t xml:space="preserve"> на доклада</w:t>
            </w:r>
            <w:r w:rsidRPr="00786CA4">
              <w:rPr>
                <w:rFonts w:ascii="Times New Roman" w:hAnsi="Times New Roman" w:cs="Times New Roman"/>
                <w:color w:val="FF0000"/>
                <w:sz w:val="24"/>
                <w:szCs w:val="24"/>
              </w:rPr>
              <w:t xml:space="preserve"> пр</w:t>
            </w:r>
            <w:r w:rsidR="00772721" w:rsidRPr="00786CA4">
              <w:rPr>
                <w:rFonts w:ascii="Times New Roman" w:hAnsi="Times New Roman" w:cs="Times New Roman"/>
                <w:color w:val="FF0000"/>
                <w:sz w:val="24"/>
                <w:szCs w:val="24"/>
              </w:rPr>
              <w:t>и</w:t>
            </w:r>
            <w:r w:rsidRPr="00786CA4">
              <w:rPr>
                <w:rFonts w:ascii="Times New Roman" w:hAnsi="Times New Roman" w:cs="Times New Roman"/>
                <w:color w:val="FF0000"/>
                <w:sz w:val="24"/>
                <w:szCs w:val="24"/>
              </w:rPr>
              <w:t xml:space="preserve"> одобряващия орган. </w:t>
            </w:r>
            <w:r w:rsidR="00772721" w:rsidRPr="00786CA4">
              <w:rPr>
                <w:rFonts w:ascii="Times New Roman" w:hAnsi="Times New Roman" w:cs="Times New Roman"/>
                <w:color w:val="FF0000"/>
                <w:sz w:val="24"/>
                <w:szCs w:val="24"/>
              </w:rPr>
              <w:t xml:space="preserve">Комплексния доклад за оценка съответствие се изготвя след </w:t>
            </w:r>
            <w:r w:rsidRPr="00786CA4">
              <w:rPr>
                <w:rFonts w:ascii="Times New Roman" w:hAnsi="Times New Roman" w:cs="Times New Roman"/>
                <w:color w:val="FF0000"/>
                <w:sz w:val="24"/>
                <w:szCs w:val="24"/>
              </w:rPr>
              <w:t xml:space="preserve">полагане на подпис и печат върху текстовите и графичните части от съответния квалифициран специалист по всяка проектна част и от управителя на юридическото лице или от едноличния търговец, упражняващи строителен надзор. </w:t>
            </w:r>
            <w:r w:rsidR="00906D4C" w:rsidRPr="00786CA4">
              <w:rPr>
                <w:rFonts w:ascii="Times New Roman" w:hAnsi="Times New Roman" w:cs="Times New Roman"/>
                <w:color w:val="FF0000"/>
                <w:sz w:val="24"/>
                <w:szCs w:val="24"/>
              </w:rPr>
              <w:t>Лицето, упражняващо строителен надзор, подписва и подпечатва в</w:t>
            </w:r>
            <w:r w:rsidRPr="00786CA4">
              <w:rPr>
                <w:rFonts w:ascii="Times New Roman" w:hAnsi="Times New Roman" w:cs="Times New Roman"/>
                <w:color w:val="FF0000"/>
                <w:sz w:val="24"/>
                <w:szCs w:val="24"/>
              </w:rPr>
              <w:t>сяк</w:t>
            </w:r>
            <w:r w:rsidR="00772721" w:rsidRPr="00786CA4">
              <w:rPr>
                <w:rFonts w:ascii="Times New Roman" w:hAnsi="Times New Roman" w:cs="Times New Roman"/>
                <w:color w:val="FF0000"/>
                <w:sz w:val="24"/>
                <w:szCs w:val="24"/>
              </w:rPr>
              <w:t>а</w:t>
            </w:r>
            <w:r w:rsidRPr="00786CA4">
              <w:rPr>
                <w:rFonts w:ascii="Times New Roman" w:hAnsi="Times New Roman" w:cs="Times New Roman"/>
                <w:color w:val="FF0000"/>
                <w:sz w:val="24"/>
                <w:szCs w:val="24"/>
              </w:rPr>
              <w:t xml:space="preserve"> последващ</w:t>
            </w:r>
            <w:r w:rsidR="00772721" w:rsidRPr="00786CA4">
              <w:rPr>
                <w:rFonts w:ascii="Times New Roman" w:hAnsi="Times New Roman" w:cs="Times New Roman"/>
                <w:color w:val="FF0000"/>
                <w:sz w:val="24"/>
                <w:szCs w:val="24"/>
              </w:rPr>
              <w:t>а</w:t>
            </w:r>
            <w:r w:rsidRPr="00786CA4">
              <w:rPr>
                <w:rFonts w:ascii="Times New Roman" w:hAnsi="Times New Roman" w:cs="Times New Roman"/>
                <w:color w:val="FF0000"/>
                <w:sz w:val="24"/>
                <w:szCs w:val="24"/>
              </w:rPr>
              <w:t xml:space="preserve"> </w:t>
            </w:r>
            <w:r w:rsidR="00772721" w:rsidRPr="00786CA4">
              <w:rPr>
                <w:rFonts w:ascii="Times New Roman" w:hAnsi="Times New Roman" w:cs="Times New Roman"/>
                <w:color w:val="FF0000"/>
                <w:sz w:val="24"/>
                <w:szCs w:val="24"/>
              </w:rPr>
              <w:t xml:space="preserve">проектна разработка </w:t>
            </w:r>
            <w:r w:rsidRPr="00786CA4">
              <w:rPr>
                <w:rFonts w:ascii="Times New Roman" w:hAnsi="Times New Roman" w:cs="Times New Roman"/>
                <w:color w:val="FF0000"/>
                <w:sz w:val="24"/>
                <w:szCs w:val="24"/>
              </w:rPr>
              <w:t>в техническа и/или работна фаза</w:t>
            </w:r>
            <w:r w:rsidR="00906D4C" w:rsidRPr="00786CA4">
              <w:rPr>
                <w:rFonts w:ascii="Times New Roman" w:hAnsi="Times New Roman" w:cs="Times New Roman"/>
                <w:color w:val="FF0000"/>
                <w:sz w:val="24"/>
                <w:szCs w:val="24"/>
              </w:rPr>
              <w:t xml:space="preserve"> и </w:t>
            </w:r>
            <w:r w:rsidR="00772721" w:rsidRPr="00786CA4">
              <w:rPr>
                <w:rFonts w:ascii="Times New Roman" w:hAnsi="Times New Roman" w:cs="Times New Roman"/>
                <w:color w:val="FF0000"/>
                <w:sz w:val="24"/>
                <w:szCs w:val="24"/>
              </w:rPr>
              <w:t>изготвя</w:t>
            </w:r>
            <w:r w:rsidR="00845C9B" w:rsidRPr="00786CA4">
              <w:rPr>
                <w:rFonts w:ascii="Times New Roman" w:hAnsi="Times New Roman" w:cs="Times New Roman"/>
                <w:color w:val="FF0000"/>
                <w:sz w:val="24"/>
                <w:szCs w:val="24"/>
              </w:rPr>
              <w:t xml:space="preserve"> </w:t>
            </w:r>
            <w:r w:rsidR="00772721" w:rsidRPr="00786CA4">
              <w:rPr>
                <w:rFonts w:ascii="Times New Roman" w:hAnsi="Times New Roman" w:cs="Times New Roman"/>
                <w:color w:val="FF0000"/>
                <w:sz w:val="24"/>
                <w:szCs w:val="24"/>
              </w:rPr>
              <w:t xml:space="preserve">комплексен доклад за оценка съответствието, съгласно чл.142, ал.5, който се </w:t>
            </w:r>
            <w:r w:rsidRPr="00786CA4">
              <w:rPr>
                <w:rFonts w:ascii="Times New Roman" w:hAnsi="Times New Roman" w:cs="Times New Roman"/>
                <w:color w:val="FF0000"/>
                <w:sz w:val="24"/>
                <w:szCs w:val="24"/>
              </w:rPr>
              <w:t>депозира при одобряващия орган</w:t>
            </w:r>
            <w:r w:rsidR="00772721" w:rsidRPr="00786CA4">
              <w:rPr>
                <w:rFonts w:ascii="Times New Roman" w:hAnsi="Times New Roman" w:cs="Times New Roman"/>
                <w:color w:val="FF0000"/>
                <w:sz w:val="24"/>
                <w:szCs w:val="24"/>
              </w:rPr>
              <w:t>.</w:t>
            </w:r>
            <w:r w:rsidR="003A19CA" w:rsidRPr="00C408AC">
              <w:rPr>
                <w:rFonts w:ascii="Times New Roman" w:hAnsi="Times New Roman" w:cs="Times New Roman"/>
                <w:sz w:val="24"/>
                <w:szCs w:val="24"/>
              </w:rPr>
              <w:t xml:space="preserve"> </w:t>
            </w:r>
          </w:p>
          <w:p w14:paraId="3FF6B5F0" w14:textId="77777777" w:rsidR="007A296C" w:rsidRDefault="007A296C" w:rsidP="00DF3597">
            <w:pPr>
              <w:jc w:val="both"/>
              <w:rPr>
                <w:rFonts w:ascii="Times New Roman" w:hAnsi="Times New Roman" w:cs="Times New Roman"/>
                <w:strike/>
                <w:color w:val="0070C0"/>
                <w:sz w:val="24"/>
                <w:szCs w:val="24"/>
              </w:rPr>
            </w:pPr>
          </w:p>
          <w:p w14:paraId="489836C1" w14:textId="32C8E19D" w:rsidR="00183C1E" w:rsidRPr="00DF3597" w:rsidRDefault="00183C1E" w:rsidP="00DF3597">
            <w:pPr>
              <w:jc w:val="both"/>
              <w:rPr>
                <w:rFonts w:ascii="Times New Roman" w:hAnsi="Times New Roman" w:cs="Times New Roman"/>
                <w:i/>
                <w:iCs/>
                <w:color w:val="0070C0"/>
                <w:sz w:val="24"/>
                <w:szCs w:val="24"/>
              </w:rPr>
            </w:pPr>
            <w:r w:rsidRPr="00FB6B84">
              <w:rPr>
                <w:rFonts w:ascii="Times New Roman" w:hAnsi="Times New Roman" w:cs="Times New Roman"/>
                <w:sz w:val="24"/>
                <w:szCs w:val="24"/>
              </w:rPr>
              <w:t xml:space="preserve">(3) За елементите на транспортната техническа инфраструктура се допуска </w:t>
            </w:r>
            <w:r w:rsidR="00FB6B84" w:rsidRPr="00151F37">
              <w:rPr>
                <w:rFonts w:ascii="Times New Roman" w:hAnsi="Times New Roman" w:cs="Times New Roman"/>
                <w:sz w:val="24"/>
                <w:szCs w:val="24"/>
              </w:rPr>
              <w:t xml:space="preserve">техническият или работният </w:t>
            </w:r>
            <w:r w:rsidR="00FB6B84" w:rsidRPr="00FB6B84">
              <w:rPr>
                <w:rFonts w:ascii="Times New Roman" w:hAnsi="Times New Roman" w:cs="Times New Roman"/>
                <w:sz w:val="24"/>
                <w:szCs w:val="24"/>
              </w:rPr>
              <w:t>и</w:t>
            </w:r>
            <w:r w:rsidRPr="00FB6B84">
              <w:rPr>
                <w:rFonts w:ascii="Times New Roman" w:hAnsi="Times New Roman" w:cs="Times New Roman"/>
                <w:sz w:val="24"/>
                <w:szCs w:val="24"/>
              </w:rPr>
              <w:t>нвестиционния проект да се разгледа от експертния</w:t>
            </w:r>
            <w:r w:rsidR="00812A65" w:rsidRPr="00812A65">
              <w:rPr>
                <w:rFonts w:ascii="Times New Roman" w:hAnsi="Times New Roman" w:cs="Times New Roman"/>
                <w:sz w:val="24"/>
                <w:szCs w:val="24"/>
                <w:lang w:val="en-US"/>
              </w:rPr>
              <w:t xml:space="preserve"> </w:t>
            </w:r>
            <w:r w:rsidRPr="00FB6B84">
              <w:rPr>
                <w:rFonts w:ascii="Times New Roman" w:hAnsi="Times New Roman" w:cs="Times New Roman"/>
                <w:sz w:val="24"/>
                <w:szCs w:val="24"/>
              </w:rPr>
              <w:t xml:space="preserve">съвет едновременно с приемането на </w:t>
            </w:r>
            <w:proofErr w:type="spellStart"/>
            <w:r w:rsidRPr="00FB6B84">
              <w:rPr>
                <w:rFonts w:ascii="Times New Roman" w:hAnsi="Times New Roman" w:cs="Times New Roman"/>
                <w:sz w:val="24"/>
                <w:szCs w:val="24"/>
              </w:rPr>
              <w:t>парцеларния</w:t>
            </w:r>
            <w:proofErr w:type="spellEnd"/>
            <w:r w:rsidRPr="00FB6B84">
              <w:rPr>
                <w:rFonts w:ascii="Times New Roman" w:hAnsi="Times New Roman" w:cs="Times New Roman"/>
                <w:sz w:val="24"/>
                <w:szCs w:val="24"/>
              </w:rPr>
              <w:t xml:space="preserve"> план, като разрешение за строеж се издава след влизане в сила на плана. </w:t>
            </w:r>
          </w:p>
          <w:p w14:paraId="69F4C679" w14:textId="12796AEC" w:rsidR="00183C1E" w:rsidRPr="00DF3597" w:rsidRDefault="00183C1E" w:rsidP="00C74800">
            <w:pPr>
              <w:jc w:val="both"/>
              <w:rPr>
                <w:rFonts w:ascii="Times New Roman" w:hAnsi="Times New Roman" w:cs="Times New Roman"/>
                <w:color w:val="00B0F0"/>
                <w:sz w:val="24"/>
                <w:szCs w:val="24"/>
              </w:rPr>
            </w:pPr>
          </w:p>
          <w:p w14:paraId="6E6F042B"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(4) Всички части на инвестиционните проекти, които са основание за издаване на разрешение за строеж, се оценяват за съответствието им с основните изисквания към строежите.</w:t>
            </w:r>
          </w:p>
          <w:p w14:paraId="33FFDB42"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 xml:space="preserve">(5) Оценката обхваща проверка за съответствие със: </w:t>
            </w:r>
          </w:p>
          <w:p w14:paraId="798B53B5"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1. предвижданията на подробния устройствен план;</w:t>
            </w:r>
          </w:p>
          <w:p w14:paraId="711733B2"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2. правилата и нормативите за устройство на територията;</w:t>
            </w:r>
          </w:p>
          <w:p w14:paraId="22273811"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 xml:space="preserve">3. изискванията на нормативните актове по всяко от основните изисквания към строежите по чл. 169, ал. 1 и изискванията по чл. 169, ал. 3; </w:t>
            </w:r>
          </w:p>
          <w:p w14:paraId="559E9627"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4. взаимната съгласуваност между частите на проекта;</w:t>
            </w:r>
          </w:p>
          <w:p w14:paraId="3FF335ED"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5. пълнотата и структурното съответствие на инженерните изчисления;</w:t>
            </w:r>
          </w:p>
          <w:p w14:paraId="7068A42E"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6. изискванията за устройство, безопасна експлоатация и технически надзор на съоръжения с повишена опасност, ако в обекта има такива;</w:t>
            </w:r>
          </w:p>
          <w:p w14:paraId="796F65CE"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lastRenderedPageBreak/>
              <w:t>7. други специфични изисквания към определени видове строежи съгласно нормативен акт, ако за обекта има такива.</w:t>
            </w:r>
          </w:p>
          <w:p w14:paraId="41A17BA8"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8. изискванията на влезли в сила административни актове, които в зависимост от вида и големината на строежа са необходимо условие за разрешаване на строителството по Закона за опазване на околната среда, Закона за биологичното разнообразие, Закона за културното наследство или друг специален закон, както и отразяване на мерките и условията от тези актове в проекта.</w:t>
            </w:r>
          </w:p>
          <w:p w14:paraId="6B11C48E"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 xml:space="preserve">9. националните изисквания за влагане на строителните продукти в строежите на предвидените в проекта експлоатационни характеристики на строителните продукти; </w:t>
            </w:r>
          </w:p>
          <w:p w14:paraId="23AE6456" w14:textId="77777777"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 xml:space="preserve">10. изискванията за предотвратяване на големи аварии с опасни вещества и ограничаване на последствията от тях за човешкото здраве и околната среда по глава седма, раздел I от Закона за опазване на околната среда. </w:t>
            </w:r>
          </w:p>
          <w:p w14:paraId="2A406D83" w14:textId="77777777" w:rsidR="00FB6B84" w:rsidRPr="00C408AC" w:rsidRDefault="00FB6B84" w:rsidP="00FB6B84">
            <w:pPr>
              <w:jc w:val="both"/>
              <w:rPr>
                <w:rFonts w:ascii="Times New Roman" w:hAnsi="Times New Roman" w:cs="Times New Roman"/>
                <w:sz w:val="24"/>
                <w:szCs w:val="24"/>
              </w:rPr>
            </w:pPr>
            <w:r w:rsidRPr="00C408AC">
              <w:rPr>
                <w:rFonts w:ascii="Times New Roman" w:hAnsi="Times New Roman" w:cs="Times New Roman"/>
                <w:sz w:val="24"/>
                <w:szCs w:val="24"/>
              </w:rPr>
              <w:t xml:space="preserve">(6) Оценката за съответствие се извършва: </w:t>
            </w:r>
          </w:p>
          <w:p w14:paraId="04B6030D" w14:textId="77777777" w:rsidR="00FB6B84" w:rsidRPr="00C408AC" w:rsidRDefault="00FB6B84" w:rsidP="00FB6B84">
            <w:pPr>
              <w:jc w:val="both"/>
              <w:rPr>
                <w:rFonts w:ascii="Times New Roman" w:hAnsi="Times New Roman" w:cs="Times New Roman"/>
                <w:sz w:val="24"/>
                <w:szCs w:val="24"/>
              </w:rPr>
            </w:pPr>
            <w:r w:rsidRPr="00C408AC">
              <w:rPr>
                <w:rFonts w:ascii="Times New Roman" w:hAnsi="Times New Roman" w:cs="Times New Roman"/>
                <w:sz w:val="24"/>
                <w:szCs w:val="24"/>
              </w:rPr>
              <w:t xml:space="preserve">1. с приемане от експертен съвет на одобряващата администрация - за жилищни и смесени сгради с ниско застрояване и вилни сгради по чл. 137, ал. 1, т. 5, буква „а", техните реконструкции, преустройства, основни ремонти и промяна на предназначението, както и за обектите по чл. 137, ал. 1, т. 5, букви „д" и „е" или по желание на възложителя - по реда на т. 2; </w:t>
            </w:r>
          </w:p>
          <w:p w14:paraId="559FAFA3" w14:textId="77777777" w:rsidR="00FB6B84" w:rsidRPr="00C408AC" w:rsidRDefault="00FB6B84" w:rsidP="00FB6B84">
            <w:pPr>
              <w:jc w:val="both"/>
              <w:rPr>
                <w:rFonts w:ascii="Times New Roman" w:hAnsi="Times New Roman" w:cs="Times New Roman"/>
                <w:sz w:val="24"/>
                <w:szCs w:val="24"/>
              </w:rPr>
            </w:pPr>
            <w:r w:rsidRPr="00C408AC">
              <w:rPr>
                <w:rFonts w:ascii="Times New Roman" w:hAnsi="Times New Roman" w:cs="Times New Roman"/>
                <w:sz w:val="24"/>
                <w:szCs w:val="24"/>
              </w:rPr>
              <w:t xml:space="preserve">2. като комплексен доклад, съставен от регистрирана фирма - консултант, несвързана с проектанта - за обекти от първа до пета категория задължително, с изключение на обектите по т. 1. </w:t>
            </w:r>
          </w:p>
          <w:p w14:paraId="180C261F" w14:textId="77777777" w:rsidR="00183C1E" w:rsidRPr="00541700" w:rsidRDefault="00183C1E" w:rsidP="00C74800">
            <w:pPr>
              <w:jc w:val="both"/>
              <w:rPr>
                <w:rFonts w:ascii="Times New Roman" w:hAnsi="Times New Roman" w:cs="Times New Roman"/>
                <w:color w:val="FF0000"/>
                <w:sz w:val="24"/>
                <w:szCs w:val="24"/>
                <w:lang w:val="en-US"/>
              </w:rPr>
            </w:pPr>
          </w:p>
          <w:p w14:paraId="2D083B03" w14:textId="69C4A513" w:rsidR="00183C1E" w:rsidRPr="0086520B" w:rsidRDefault="002956B2" w:rsidP="00C74800">
            <w:pPr>
              <w:jc w:val="both"/>
              <w:rPr>
                <w:rFonts w:ascii="Times New Roman" w:hAnsi="Times New Roman" w:cs="Times New Roman"/>
                <w:color w:val="FF0000"/>
                <w:sz w:val="24"/>
                <w:szCs w:val="24"/>
              </w:rPr>
            </w:pPr>
            <w:r w:rsidRPr="002956B2">
              <w:rPr>
                <w:rFonts w:ascii="Times New Roman" w:hAnsi="Times New Roman" w:cs="Times New Roman"/>
                <w:strike/>
                <w:color w:val="0070C0"/>
                <w:sz w:val="24"/>
                <w:szCs w:val="24"/>
              </w:rPr>
              <w:t>(7) Одобреният инвестиционен проект, освен за издаване на разрешение за строеж, може да служи и за възлагане на строеж по Закона за обществените поръчки</w:t>
            </w:r>
            <w:r>
              <w:rPr>
                <w:rFonts w:ascii="Times New Roman" w:hAnsi="Times New Roman" w:cs="Times New Roman"/>
                <w:strike/>
                <w:color w:val="0070C0"/>
                <w:sz w:val="24"/>
                <w:szCs w:val="24"/>
              </w:rPr>
              <w:t>.</w:t>
            </w:r>
            <w:r w:rsidR="00183C1E" w:rsidRPr="00541700">
              <w:rPr>
                <w:rFonts w:ascii="Times New Roman" w:hAnsi="Times New Roman" w:cs="Times New Roman"/>
                <w:color w:val="00B0F0"/>
                <w:sz w:val="24"/>
                <w:szCs w:val="24"/>
                <w:lang w:val="en-US"/>
              </w:rPr>
              <w:t xml:space="preserve"> </w:t>
            </w:r>
            <w:r w:rsidR="00183C1E" w:rsidRPr="0086520B">
              <w:rPr>
                <w:rFonts w:ascii="Times New Roman" w:hAnsi="Times New Roman" w:cs="Times New Roman"/>
                <w:color w:val="FF0000"/>
                <w:sz w:val="24"/>
                <w:szCs w:val="24"/>
              </w:rPr>
              <w:t>– отменя се тъй като текста е пожелателе</w:t>
            </w:r>
            <w:r w:rsidR="007A296C" w:rsidRPr="0086520B">
              <w:rPr>
                <w:rFonts w:ascii="Times New Roman" w:hAnsi="Times New Roman" w:cs="Times New Roman"/>
                <w:color w:val="FF0000"/>
                <w:sz w:val="24"/>
                <w:szCs w:val="24"/>
              </w:rPr>
              <w:t>н</w:t>
            </w:r>
            <w:r w:rsidR="00183C1E" w:rsidRPr="0086520B">
              <w:rPr>
                <w:rFonts w:ascii="Times New Roman" w:hAnsi="Times New Roman" w:cs="Times New Roman"/>
                <w:color w:val="FF0000"/>
                <w:sz w:val="24"/>
                <w:szCs w:val="24"/>
              </w:rPr>
              <w:t>.</w:t>
            </w:r>
          </w:p>
          <w:p w14:paraId="0C4A84F6" w14:textId="77777777" w:rsidR="00183C1E" w:rsidRPr="00541700" w:rsidRDefault="00183C1E" w:rsidP="00C74800">
            <w:pPr>
              <w:jc w:val="both"/>
              <w:rPr>
                <w:rFonts w:ascii="Times New Roman" w:hAnsi="Times New Roman" w:cs="Times New Roman"/>
                <w:color w:val="FF0000"/>
                <w:sz w:val="24"/>
                <w:szCs w:val="24"/>
              </w:rPr>
            </w:pPr>
          </w:p>
          <w:p w14:paraId="5ADF9BD1" w14:textId="07ACD3EB" w:rsidR="00183C1E" w:rsidRPr="007A296C"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 xml:space="preserve">(8) За специалните обекти на Министерство то на отбраната, на Министерството на вътрешните работи, на Държавна агенция </w:t>
            </w:r>
            <w:r w:rsidRPr="007A296C">
              <w:rPr>
                <w:rFonts w:ascii="Times New Roman" w:hAnsi="Times New Roman" w:cs="Times New Roman"/>
                <w:sz w:val="24"/>
                <w:szCs w:val="24"/>
              </w:rPr>
              <w:lastRenderedPageBreak/>
              <w:t>„Национална сигурност", на Държавна агенция „Разузнаване" и на Държавна агенция „Технически операции", информацията за които съставлява държавна тайна по смисъла на Закона за защита на класифицираната информация, оценката за съответствие се извършва от експерти, назначени със заповед на съответния министър или на председателя на агенцията.</w:t>
            </w:r>
          </w:p>
          <w:p w14:paraId="2294F815" w14:textId="77777777" w:rsidR="00FB6B84" w:rsidRDefault="00FB6B84" w:rsidP="00C74800">
            <w:pPr>
              <w:jc w:val="both"/>
              <w:rPr>
                <w:rFonts w:ascii="Times New Roman" w:hAnsi="Times New Roman" w:cs="Times New Roman"/>
                <w:sz w:val="24"/>
                <w:szCs w:val="24"/>
              </w:rPr>
            </w:pPr>
          </w:p>
          <w:p w14:paraId="4F6974D8" w14:textId="5AD7C45D" w:rsidR="00183C1E" w:rsidRDefault="00183C1E" w:rsidP="00C74800">
            <w:pPr>
              <w:jc w:val="both"/>
              <w:rPr>
                <w:rFonts w:ascii="Times New Roman" w:hAnsi="Times New Roman" w:cs="Times New Roman"/>
                <w:sz w:val="24"/>
                <w:szCs w:val="24"/>
              </w:rPr>
            </w:pPr>
            <w:r w:rsidRPr="007A296C">
              <w:rPr>
                <w:rFonts w:ascii="Times New Roman" w:hAnsi="Times New Roman" w:cs="Times New Roman"/>
                <w:sz w:val="24"/>
                <w:szCs w:val="24"/>
              </w:rPr>
              <w:t xml:space="preserve">(9) Всички документи - графични и текстови, на инвестиционния проект </w:t>
            </w:r>
            <w:r w:rsidRPr="007A296C">
              <w:rPr>
                <w:rFonts w:ascii="Times New Roman" w:hAnsi="Times New Roman" w:cs="Times New Roman"/>
                <w:b/>
                <w:bCs/>
                <w:color w:val="FF0000"/>
                <w:sz w:val="24"/>
                <w:szCs w:val="24"/>
              </w:rPr>
              <w:t>по ал.1</w:t>
            </w:r>
            <w:r w:rsidRPr="007A296C">
              <w:rPr>
                <w:rFonts w:ascii="Times New Roman" w:hAnsi="Times New Roman" w:cs="Times New Roman"/>
                <w:color w:val="FF0000"/>
                <w:sz w:val="24"/>
                <w:szCs w:val="24"/>
              </w:rPr>
              <w:t xml:space="preserve"> </w:t>
            </w:r>
            <w:r w:rsidRPr="007A296C">
              <w:rPr>
                <w:rFonts w:ascii="Times New Roman" w:hAnsi="Times New Roman" w:cs="Times New Roman"/>
                <w:sz w:val="24"/>
                <w:szCs w:val="24"/>
              </w:rPr>
              <w:t xml:space="preserve">се подписват и подпечатват от съответния квалифициран специалист и от управителя на юридическото лице или от едноличния търговец консултант, извършил оценката за съответствие. Комплексният доклад за оценка на съответствието трябва да бъде съставен и подпечатан от консултанта и подписан от управителя на юридическото лице или от едноличния търговец консултант и от всички квалифицирани специалисти, извършили оценката на инвестиционните проекти по съответните части. Комплексният доклад съдържа задължително оценка за изпълнението на изискванията на ал. 5. </w:t>
            </w:r>
          </w:p>
          <w:p w14:paraId="4079714D" w14:textId="77777777" w:rsidR="002B06F9" w:rsidRPr="007A296C" w:rsidRDefault="002B06F9" w:rsidP="00C74800">
            <w:pPr>
              <w:jc w:val="both"/>
              <w:rPr>
                <w:rFonts w:ascii="Times New Roman" w:hAnsi="Times New Roman" w:cs="Times New Roman"/>
                <w:sz w:val="24"/>
                <w:szCs w:val="24"/>
              </w:rPr>
            </w:pPr>
          </w:p>
          <w:p w14:paraId="4E948A8E" w14:textId="77777777" w:rsidR="00AD0254" w:rsidRDefault="00AD0254" w:rsidP="00AD0254">
            <w:pPr>
              <w:jc w:val="both"/>
              <w:rPr>
                <w:rFonts w:ascii="Times New Roman" w:hAnsi="Times New Roman" w:cs="Times New Roman"/>
                <w:sz w:val="24"/>
                <w:szCs w:val="24"/>
              </w:rPr>
            </w:pPr>
            <w:r w:rsidRPr="00C408AC">
              <w:rPr>
                <w:rFonts w:ascii="Times New Roman" w:hAnsi="Times New Roman" w:cs="Times New Roman"/>
                <w:sz w:val="24"/>
                <w:szCs w:val="24"/>
              </w:rPr>
              <w:t xml:space="preserve">(10) Оценката за съответствието на част "Конструктивна" на инвестиционните проекти във фази технически и работен проект се извършва по договор с възложителя от физически лица, упражняващи технически контрол по част "Конструктивна", включени в списък, изготвен и ежегодно актуализиран от Камарата на инженерите в инвестиционното проектиране, който се обнародва в "Държавен вестник", или в еквивалентен списък или регистър, поддържан от компетентен орган в държава - членка на Европейския съюз, или в друга държава - страна по Споразумението за Европейското икономическо пространство. Лицето, упражняващо технически контрол, подписва всички документи - графични и текстови, по част „Конструктивна" на инвестиционния проект и изготвя доклад, съдържащ </w:t>
            </w:r>
            <w:r w:rsidRPr="00C408AC">
              <w:rPr>
                <w:rFonts w:ascii="Times New Roman" w:hAnsi="Times New Roman" w:cs="Times New Roman"/>
                <w:sz w:val="24"/>
                <w:szCs w:val="24"/>
              </w:rPr>
              <w:lastRenderedPageBreak/>
              <w:t>задължително оценка за изпълнението на изискванията на ал. 5, т. 5 в част „Конструктивна" и чл. 169, ал. 1, т. 1.</w:t>
            </w:r>
          </w:p>
          <w:p w14:paraId="7323DC11" w14:textId="77777777" w:rsidR="002B06F9" w:rsidRPr="007A296C" w:rsidRDefault="002B06F9" w:rsidP="00C74800">
            <w:pPr>
              <w:jc w:val="both"/>
              <w:rPr>
                <w:rFonts w:ascii="Times New Roman" w:hAnsi="Times New Roman" w:cs="Times New Roman"/>
                <w:sz w:val="24"/>
                <w:szCs w:val="24"/>
              </w:rPr>
            </w:pPr>
          </w:p>
          <w:p w14:paraId="139EFBAB" w14:textId="77424FDB" w:rsidR="00183C1E" w:rsidRPr="003E6221" w:rsidRDefault="00183C1E" w:rsidP="00C74800">
            <w:pPr>
              <w:jc w:val="both"/>
              <w:rPr>
                <w:rFonts w:ascii="Times New Roman" w:hAnsi="Times New Roman" w:cs="Times New Roman"/>
                <w:i/>
                <w:iCs/>
                <w:color w:val="0070C0"/>
                <w:sz w:val="24"/>
                <w:szCs w:val="24"/>
              </w:rPr>
            </w:pPr>
            <w:r w:rsidRPr="00313823">
              <w:rPr>
                <w:rFonts w:ascii="Times New Roman" w:hAnsi="Times New Roman" w:cs="Times New Roman"/>
                <w:sz w:val="24"/>
                <w:szCs w:val="24"/>
              </w:rPr>
              <w:t xml:space="preserve">(11) Оценката за съответствие по чл. 169, ал. 1, т. 6 на инвестиционните проекти </w:t>
            </w:r>
            <w:r w:rsidR="00313823" w:rsidRPr="00313823">
              <w:rPr>
                <w:rFonts w:ascii="Times New Roman" w:hAnsi="Times New Roman" w:cs="Times New Roman"/>
                <w:b/>
                <w:bCs/>
                <w:color w:val="FF0000"/>
                <w:sz w:val="24"/>
                <w:szCs w:val="24"/>
              </w:rPr>
              <w:t>по ал.1</w:t>
            </w:r>
            <w:r w:rsidR="00313823">
              <w:rPr>
                <w:rFonts w:ascii="Times New Roman" w:hAnsi="Times New Roman" w:cs="Times New Roman"/>
                <w:b/>
                <w:bCs/>
                <w:color w:val="FF0000"/>
                <w:sz w:val="24"/>
                <w:szCs w:val="24"/>
              </w:rPr>
              <w:t xml:space="preserve">, когато са </w:t>
            </w:r>
            <w:r w:rsidR="00313823" w:rsidRPr="00313823">
              <w:rPr>
                <w:rFonts w:ascii="Times New Roman" w:hAnsi="Times New Roman" w:cs="Times New Roman"/>
                <w:sz w:val="24"/>
                <w:szCs w:val="24"/>
              </w:rPr>
              <w:t>във фази технически и работен проект</w:t>
            </w:r>
            <w:r w:rsidR="00313823" w:rsidRPr="00313823">
              <w:rPr>
                <w:rFonts w:ascii="Times New Roman" w:hAnsi="Times New Roman" w:cs="Times New Roman"/>
                <w:b/>
                <w:bCs/>
                <w:sz w:val="24"/>
                <w:szCs w:val="24"/>
              </w:rPr>
              <w:t>,</w:t>
            </w:r>
            <w:r w:rsidRPr="00313823">
              <w:rPr>
                <w:rFonts w:ascii="Times New Roman" w:hAnsi="Times New Roman" w:cs="Times New Roman"/>
                <w:sz w:val="24"/>
                <w:szCs w:val="24"/>
              </w:rPr>
              <w:t xml:space="preserve"> се извършва по отделен договор с възложителя от физически и юридически лица, които отговарят на изискванията на Закона за енергийната ефективност и са вписани в публичния регистър по чл. 44, ал. 1 от същия закон. Оценката може да се извърши и като част от комплексния доклад по чл. 142, ал. 6, </w:t>
            </w:r>
            <w:r w:rsidRPr="00313823">
              <w:rPr>
                <w:rFonts w:ascii="Times New Roman" w:hAnsi="Times New Roman" w:cs="Times New Roman"/>
                <w:b/>
                <w:bCs/>
                <w:sz w:val="24"/>
                <w:szCs w:val="24"/>
              </w:rPr>
              <w:t>т. 2,</w:t>
            </w:r>
            <w:r w:rsidRPr="00313823">
              <w:rPr>
                <w:rFonts w:ascii="Times New Roman" w:hAnsi="Times New Roman" w:cs="Times New Roman"/>
                <w:sz w:val="24"/>
                <w:szCs w:val="24"/>
              </w:rPr>
              <w:t xml:space="preserve"> когато регистрираната фирма консултант е вписана и в регистъра по чл. 44, ал. 1 от Закона за енергийната ефективност за извършване на дейностите по чл. 43, ал. 1 от Закона за енергийната ефективност или в състава й са включени физически лица - консултанти по енергийна ефективност, вписани в регистъра по чл. 44, ал. 1 от Закона за енергийната ефективност за извършване на дейностите по чл. 43, ал. 2 от Закона за енергийната ефективност за строежи от пета категория. </w:t>
            </w:r>
          </w:p>
        </w:tc>
      </w:tr>
      <w:tr w:rsidR="00183C1E" w:rsidRPr="001115FA" w14:paraId="5E6D0608" w14:textId="09A32140" w:rsidTr="002140F3">
        <w:tc>
          <w:tcPr>
            <w:tcW w:w="584" w:type="dxa"/>
          </w:tcPr>
          <w:p w14:paraId="5BE2C18F" w14:textId="06CDD215" w:rsidR="00183C1E" w:rsidRPr="001115FA" w:rsidRDefault="00056541" w:rsidP="007A69BE">
            <w:pPr>
              <w:rPr>
                <w:rFonts w:ascii="Times New Roman" w:hAnsi="Times New Roman" w:cs="Times New Roman"/>
                <w:sz w:val="24"/>
                <w:szCs w:val="24"/>
              </w:rPr>
            </w:pPr>
            <w:r>
              <w:rPr>
                <w:rFonts w:ascii="Times New Roman" w:hAnsi="Times New Roman" w:cs="Times New Roman"/>
                <w:sz w:val="24"/>
                <w:szCs w:val="24"/>
              </w:rPr>
              <w:lastRenderedPageBreak/>
              <w:t>4</w:t>
            </w:r>
            <w:r w:rsidR="00BF7884">
              <w:rPr>
                <w:rFonts w:ascii="Times New Roman" w:hAnsi="Times New Roman" w:cs="Times New Roman"/>
                <w:sz w:val="24"/>
                <w:szCs w:val="24"/>
              </w:rPr>
              <w:t>.</w:t>
            </w:r>
          </w:p>
        </w:tc>
        <w:tc>
          <w:tcPr>
            <w:tcW w:w="7008" w:type="dxa"/>
          </w:tcPr>
          <w:p w14:paraId="68733548" w14:textId="39B1A7AE" w:rsidR="00183C1E" w:rsidRPr="008B1A84" w:rsidRDefault="00183C1E" w:rsidP="007A69BE">
            <w:pPr>
              <w:jc w:val="both"/>
              <w:rPr>
                <w:rFonts w:ascii="Times New Roman" w:hAnsi="Times New Roman" w:cs="Times New Roman"/>
                <w:sz w:val="24"/>
                <w:szCs w:val="24"/>
              </w:rPr>
            </w:pPr>
            <w:r w:rsidRPr="008B1A84">
              <w:rPr>
                <w:rFonts w:ascii="Times New Roman" w:hAnsi="Times New Roman" w:cs="Times New Roman"/>
                <w:sz w:val="24"/>
                <w:szCs w:val="24"/>
              </w:rPr>
              <w:t xml:space="preserve">Чл. 144. (1) Инвестиционните проекти се съгласуват и одобряват след писмено заявление на възложителя и след представяне на: </w:t>
            </w:r>
          </w:p>
          <w:p w14:paraId="58A450FA" w14:textId="77777777" w:rsidR="003E4E57" w:rsidRDefault="003E4E57" w:rsidP="007A69BE">
            <w:pPr>
              <w:jc w:val="both"/>
              <w:rPr>
                <w:rFonts w:ascii="Times New Roman" w:hAnsi="Times New Roman" w:cs="Times New Roman"/>
                <w:sz w:val="24"/>
                <w:szCs w:val="24"/>
              </w:rPr>
            </w:pPr>
          </w:p>
          <w:p w14:paraId="26CFF99A" w14:textId="482BF008" w:rsidR="00183C1E" w:rsidRPr="008B1A84" w:rsidRDefault="00183C1E" w:rsidP="007A69BE">
            <w:pPr>
              <w:jc w:val="both"/>
              <w:rPr>
                <w:rFonts w:ascii="Times New Roman" w:hAnsi="Times New Roman" w:cs="Times New Roman"/>
                <w:sz w:val="24"/>
                <w:szCs w:val="24"/>
              </w:rPr>
            </w:pPr>
            <w:r w:rsidRPr="008B1A84">
              <w:rPr>
                <w:rFonts w:ascii="Times New Roman" w:hAnsi="Times New Roman" w:cs="Times New Roman"/>
                <w:sz w:val="24"/>
                <w:szCs w:val="24"/>
              </w:rPr>
              <w:t xml:space="preserve">1. документи за собственост, а за сгради на жилищностроителни кооперации - и влязло в сила решение на общото събрание за приемане на проекта; </w:t>
            </w:r>
          </w:p>
          <w:p w14:paraId="481C9642" w14:textId="77777777" w:rsidR="00056541" w:rsidRPr="008B1A84" w:rsidRDefault="00056541" w:rsidP="00056541">
            <w:pPr>
              <w:jc w:val="both"/>
              <w:rPr>
                <w:rFonts w:ascii="Times New Roman" w:hAnsi="Times New Roman" w:cs="Times New Roman"/>
                <w:sz w:val="24"/>
                <w:szCs w:val="24"/>
              </w:rPr>
            </w:pPr>
            <w:r w:rsidRPr="008B1A84">
              <w:rPr>
                <w:rFonts w:ascii="Times New Roman" w:hAnsi="Times New Roman" w:cs="Times New Roman"/>
                <w:sz w:val="24"/>
                <w:szCs w:val="24"/>
              </w:rPr>
              <w:t xml:space="preserve">2. </w:t>
            </w:r>
            <w:r>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0BBD2F75" w14:textId="77777777" w:rsidR="00056541" w:rsidRPr="008B1A84" w:rsidRDefault="00056541" w:rsidP="00056541">
            <w:pPr>
              <w:jc w:val="both"/>
              <w:rPr>
                <w:rFonts w:ascii="Times New Roman" w:hAnsi="Times New Roman" w:cs="Times New Roman"/>
                <w:sz w:val="24"/>
                <w:szCs w:val="24"/>
              </w:rPr>
            </w:pPr>
            <w:r w:rsidRPr="008B1A84">
              <w:rPr>
                <w:rFonts w:ascii="Times New Roman" w:hAnsi="Times New Roman" w:cs="Times New Roman"/>
                <w:sz w:val="24"/>
                <w:szCs w:val="24"/>
              </w:rPr>
              <w:t xml:space="preserve">3. </w:t>
            </w:r>
            <w:r>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73D247EF" w14:textId="77777777" w:rsidR="00056541" w:rsidRPr="008B1A84" w:rsidRDefault="00056541" w:rsidP="00056541">
            <w:pPr>
              <w:jc w:val="both"/>
              <w:rPr>
                <w:rFonts w:ascii="Times New Roman" w:hAnsi="Times New Roman" w:cs="Times New Roman"/>
                <w:sz w:val="24"/>
                <w:szCs w:val="24"/>
              </w:rPr>
            </w:pPr>
            <w:r w:rsidRPr="008B1A84">
              <w:rPr>
                <w:rFonts w:ascii="Times New Roman" w:hAnsi="Times New Roman" w:cs="Times New Roman"/>
                <w:sz w:val="24"/>
                <w:szCs w:val="24"/>
              </w:rPr>
              <w:t xml:space="preserve">4. </w:t>
            </w:r>
            <w:r>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651E9103" w14:textId="77777777" w:rsidR="00056541" w:rsidRPr="008B1A84" w:rsidRDefault="00056541" w:rsidP="00056541">
            <w:pPr>
              <w:jc w:val="both"/>
              <w:rPr>
                <w:rFonts w:ascii="Times New Roman" w:hAnsi="Times New Roman" w:cs="Times New Roman"/>
                <w:sz w:val="24"/>
                <w:szCs w:val="24"/>
              </w:rPr>
            </w:pPr>
            <w:r w:rsidRPr="008B1A84">
              <w:rPr>
                <w:rFonts w:ascii="Times New Roman" w:hAnsi="Times New Roman" w:cs="Times New Roman"/>
                <w:sz w:val="24"/>
                <w:szCs w:val="24"/>
              </w:rPr>
              <w:t xml:space="preserve">5. </w:t>
            </w:r>
            <w:r>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60ADFD39" w14:textId="77777777" w:rsidR="00056541" w:rsidRPr="008B1A84" w:rsidRDefault="00056541" w:rsidP="00056541">
            <w:pPr>
              <w:jc w:val="both"/>
              <w:rPr>
                <w:rFonts w:ascii="Times New Roman" w:hAnsi="Times New Roman" w:cs="Times New Roman"/>
                <w:sz w:val="24"/>
                <w:szCs w:val="24"/>
              </w:rPr>
            </w:pPr>
            <w:r w:rsidRPr="008B1A84">
              <w:rPr>
                <w:rFonts w:ascii="Times New Roman" w:hAnsi="Times New Roman" w:cs="Times New Roman"/>
                <w:sz w:val="24"/>
                <w:szCs w:val="24"/>
              </w:rPr>
              <w:t xml:space="preserve">6. </w:t>
            </w:r>
            <w:r>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0DD86B72" w14:textId="77777777" w:rsidR="00056541" w:rsidRPr="00056541" w:rsidRDefault="00056541" w:rsidP="00056541">
            <w:pPr>
              <w:jc w:val="both"/>
              <w:rPr>
                <w:rFonts w:ascii="Times New Roman" w:hAnsi="Times New Roman" w:cs="Times New Roman"/>
                <w:sz w:val="24"/>
                <w:szCs w:val="24"/>
              </w:rPr>
            </w:pPr>
            <w:r w:rsidRPr="00056541">
              <w:rPr>
                <w:rFonts w:ascii="Times New Roman" w:hAnsi="Times New Roman" w:cs="Times New Roman"/>
                <w:sz w:val="24"/>
                <w:szCs w:val="24"/>
              </w:rPr>
              <w:t xml:space="preserve">7. </w:t>
            </w:r>
            <w:r>
              <w:rPr>
                <w:rFonts w:ascii="Times New Roman" w:hAnsi="Times New Roman" w:cs="Times New Roman"/>
                <w:sz w:val="24"/>
                <w:szCs w:val="24"/>
              </w:rPr>
              <w:t>……………………………….</w:t>
            </w:r>
            <w:r w:rsidRPr="00056541">
              <w:rPr>
                <w:rFonts w:ascii="Times New Roman" w:hAnsi="Times New Roman" w:cs="Times New Roman"/>
                <w:sz w:val="24"/>
                <w:szCs w:val="24"/>
              </w:rPr>
              <w:t xml:space="preserve">; </w:t>
            </w:r>
          </w:p>
          <w:p w14:paraId="429EB1EE" w14:textId="77777777" w:rsidR="00056541" w:rsidRPr="008B1A84" w:rsidRDefault="00056541" w:rsidP="00056541">
            <w:pPr>
              <w:jc w:val="both"/>
              <w:rPr>
                <w:rFonts w:ascii="Times New Roman" w:hAnsi="Times New Roman" w:cs="Times New Roman"/>
                <w:sz w:val="24"/>
                <w:szCs w:val="24"/>
              </w:rPr>
            </w:pPr>
            <w:r w:rsidRPr="008B1A84">
              <w:rPr>
                <w:rFonts w:ascii="Times New Roman" w:hAnsi="Times New Roman" w:cs="Times New Roman"/>
                <w:sz w:val="24"/>
                <w:szCs w:val="24"/>
              </w:rPr>
              <w:t xml:space="preserve">8. </w:t>
            </w:r>
            <w:r>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5D1CD62B" w14:textId="77777777" w:rsidR="00056541" w:rsidRPr="008B1A84" w:rsidRDefault="00056541" w:rsidP="00056541">
            <w:pPr>
              <w:jc w:val="both"/>
              <w:rPr>
                <w:rFonts w:ascii="Times New Roman" w:hAnsi="Times New Roman" w:cs="Times New Roman"/>
                <w:sz w:val="24"/>
                <w:szCs w:val="24"/>
              </w:rPr>
            </w:pPr>
            <w:r w:rsidRPr="008B1A84">
              <w:rPr>
                <w:rFonts w:ascii="Times New Roman" w:hAnsi="Times New Roman" w:cs="Times New Roman"/>
                <w:sz w:val="24"/>
                <w:szCs w:val="24"/>
              </w:rPr>
              <w:t xml:space="preserve">9. </w:t>
            </w:r>
            <w:r>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25287773" w14:textId="21F3D495" w:rsidR="00183C1E" w:rsidRPr="001115FA" w:rsidRDefault="00183C1E" w:rsidP="007A69BE">
            <w:pPr>
              <w:jc w:val="both"/>
              <w:rPr>
                <w:rFonts w:ascii="Times New Roman" w:hAnsi="Times New Roman" w:cs="Times New Roman"/>
                <w:sz w:val="24"/>
                <w:szCs w:val="24"/>
              </w:rPr>
            </w:pPr>
            <w:r w:rsidRPr="008B1A84">
              <w:rPr>
                <w:rFonts w:ascii="Times New Roman" w:hAnsi="Times New Roman" w:cs="Times New Roman"/>
                <w:sz w:val="24"/>
                <w:szCs w:val="24"/>
              </w:rPr>
              <w:t xml:space="preserve"> </w:t>
            </w:r>
          </w:p>
        </w:tc>
        <w:tc>
          <w:tcPr>
            <w:tcW w:w="7008" w:type="dxa"/>
          </w:tcPr>
          <w:p w14:paraId="6076086B" w14:textId="3CC0C684" w:rsidR="00183C1E" w:rsidRPr="007A296C" w:rsidRDefault="00183C1E" w:rsidP="007A69BE">
            <w:pPr>
              <w:jc w:val="both"/>
              <w:rPr>
                <w:rFonts w:ascii="Times New Roman" w:hAnsi="Times New Roman" w:cs="Times New Roman"/>
                <w:sz w:val="24"/>
                <w:szCs w:val="24"/>
              </w:rPr>
            </w:pPr>
            <w:r w:rsidRPr="007A296C">
              <w:rPr>
                <w:rFonts w:ascii="Times New Roman" w:hAnsi="Times New Roman" w:cs="Times New Roman"/>
                <w:sz w:val="24"/>
                <w:szCs w:val="24"/>
              </w:rPr>
              <w:t xml:space="preserve">Чл. 144. (1) Инвестиционните проекти </w:t>
            </w:r>
            <w:r w:rsidRPr="007A296C">
              <w:rPr>
                <w:rFonts w:ascii="Times New Roman" w:hAnsi="Times New Roman" w:cs="Times New Roman"/>
                <w:b/>
                <w:bCs/>
                <w:color w:val="FF0000"/>
                <w:sz w:val="24"/>
                <w:szCs w:val="24"/>
              </w:rPr>
              <w:t>по чл.142, ал.1</w:t>
            </w:r>
            <w:r w:rsidRPr="007A296C">
              <w:rPr>
                <w:rFonts w:ascii="Times New Roman" w:hAnsi="Times New Roman" w:cs="Times New Roman"/>
                <w:color w:val="FF0000"/>
                <w:sz w:val="24"/>
                <w:szCs w:val="24"/>
              </w:rPr>
              <w:t xml:space="preserve"> </w:t>
            </w:r>
            <w:r w:rsidRPr="007A296C">
              <w:rPr>
                <w:rFonts w:ascii="Times New Roman" w:hAnsi="Times New Roman" w:cs="Times New Roman"/>
                <w:sz w:val="24"/>
                <w:szCs w:val="24"/>
              </w:rPr>
              <w:t xml:space="preserve">се съгласуват и одобряват след писмено заявление на възложителя и след представяне на: </w:t>
            </w:r>
          </w:p>
          <w:p w14:paraId="2B2DE550" w14:textId="77777777" w:rsidR="00183C1E" w:rsidRPr="008B1A84" w:rsidRDefault="00183C1E" w:rsidP="007A69BE">
            <w:pPr>
              <w:jc w:val="both"/>
              <w:rPr>
                <w:rFonts w:ascii="Times New Roman" w:hAnsi="Times New Roman" w:cs="Times New Roman"/>
                <w:sz w:val="24"/>
                <w:szCs w:val="24"/>
              </w:rPr>
            </w:pPr>
            <w:r w:rsidRPr="008B1A84">
              <w:rPr>
                <w:rFonts w:ascii="Times New Roman" w:hAnsi="Times New Roman" w:cs="Times New Roman"/>
                <w:sz w:val="24"/>
                <w:szCs w:val="24"/>
              </w:rPr>
              <w:t xml:space="preserve">1. документи за собственост, а за сгради на жилищностроителни кооперации - и влязло в сила решение на общото събрание за приемане на проекта; </w:t>
            </w:r>
          </w:p>
          <w:p w14:paraId="1AC2EBE2" w14:textId="0DB214E6" w:rsidR="00183C1E" w:rsidRPr="008B1A84" w:rsidRDefault="00183C1E" w:rsidP="007A69BE">
            <w:pPr>
              <w:jc w:val="both"/>
              <w:rPr>
                <w:rFonts w:ascii="Times New Roman" w:hAnsi="Times New Roman" w:cs="Times New Roman"/>
                <w:sz w:val="24"/>
                <w:szCs w:val="24"/>
              </w:rPr>
            </w:pPr>
            <w:r w:rsidRPr="008B1A84">
              <w:rPr>
                <w:rFonts w:ascii="Times New Roman" w:hAnsi="Times New Roman" w:cs="Times New Roman"/>
                <w:sz w:val="24"/>
                <w:szCs w:val="24"/>
              </w:rPr>
              <w:t xml:space="preserve">2. </w:t>
            </w:r>
            <w:r w:rsidR="00056541">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42DFEAF5" w14:textId="599F516A" w:rsidR="00183C1E" w:rsidRPr="008B1A84" w:rsidRDefault="00183C1E" w:rsidP="007A69BE">
            <w:pPr>
              <w:jc w:val="both"/>
              <w:rPr>
                <w:rFonts w:ascii="Times New Roman" w:hAnsi="Times New Roman" w:cs="Times New Roman"/>
                <w:sz w:val="24"/>
                <w:szCs w:val="24"/>
              </w:rPr>
            </w:pPr>
            <w:r w:rsidRPr="008B1A84">
              <w:rPr>
                <w:rFonts w:ascii="Times New Roman" w:hAnsi="Times New Roman" w:cs="Times New Roman"/>
                <w:sz w:val="24"/>
                <w:szCs w:val="24"/>
              </w:rPr>
              <w:t xml:space="preserve">3. </w:t>
            </w:r>
            <w:r w:rsidR="00056541">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23459924" w14:textId="525E8FE7" w:rsidR="00183C1E" w:rsidRPr="008B1A84" w:rsidRDefault="00183C1E" w:rsidP="007A69BE">
            <w:pPr>
              <w:jc w:val="both"/>
              <w:rPr>
                <w:rFonts w:ascii="Times New Roman" w:hAnsi="Times New Roman" w:cs="Times New Roman"/>
                <w:sz w:val="24"/>
                <w:szCs w:val="24"/>
              </w:rPr>
            </w:pPr>
            <w:r w:rsidRPr="008B1A84">
              <w:rPr>
                <w:rFonts w:ascii="Times New Roman" w:hAnsi="Times New Roman" w:cs="Times New Roman"/>
                <w:sz w:val="24"/>
                <w:szCs w:val="24"/>
              </w:rPr>
              <w:t xml:space="preserve">4. </w:t>
            </w:r>
            <w:r w:rsidR="00056541">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4010AF47" w14:textId="071FE84E" w:rsidR="00183C1E" w:rsidRPr="008B1A84" w:rsidRDefault="00183C1E" w:rsidP="007A69BE">
            <w:pPr>
              <w:jc w:val="both"/>
              <w:rPr>
                <w:rFonts w:ascii="Times New Roman" w:hAnsi="Times New Roman" w:cs="Times New Roman"/>
                <w:sz w:val="24"/>
                <w:szCs w:val="24"/>
              </w:rPr>
            </w:pPr>
            <w:r w:rsidRPr="008B1A84">
              <w:rPr>
                <w:rFonts w:ascii="Times New Roman" w:hAnsi="Times New Roman" w:cs="Times New Roman"/>
                <w:sz w:val="24"/>
                <w:szCs w:val="24"/>
              </w:rPr>
              <w:t xml:space="preserve">5. </w:t>
            </w:r>
            <w:r w:rsidR="00056541">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5B210F48" w14:textId="27FEAB90" w:rsidR="00183C1E" w:rsidRPr="008B1A84" w:rsidRDefault="00183C1E" w:rsidP="007A69BE">
            <w:pPr>
              <w:jc w:val="both"/>
              <w:rPr>
                <w:rFonts w:ascii="Times New Roman" w:hAnsi="Times New Roman" w:cs="Times New Roman"/>
                <w:sz w:val="24"/>
                <w:szCs w:val="24"/>
              </w:rPr>
            </w:pPr>
            <w:r w:rsidRPr="008B1A84">
              <w:rPr>
                <w:rFonts w:ascii="Times New Roman" w:hAnsi="Times New Roman" w:cs="Times New Roman"/>
                <w:sz w:val="24"/>
                <w:szCs w:val="24"/>
              </w:rPr>
              <w:t xml:space="preserve">6. </w:t>
            </w:r>
            <w:r w:rsidR="00056541">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1E542ADB" w14:textId="0AE6ABF2" w:rsidR="00183C1E" w:rsidRPr="00056541" w:rsidRDefault="00183C1E" w:rsidP="007A69BE">
            <w:pPr>
              <w:jc w:val="both"/>
              <w:rPr>
                <w:rFonts w:ascii="Times New Roman" w:hAnsi="Times New Roman" w:cs="Times New Roman"/>
                <w:sz w:val="24"/>
                <w:szCs w:val="24"/>
              </w:rPr>
            </w:pPr>
            <w:r w:rsidRPr="00056541">
              <w:rPr>
                <w:rFonts w:ascii="Times New Roman" w:hAnsi="Times New Roman" w:cs="Times New Roman"/>
                <w:sz w:val="24"/>
                <w:szCs w:val="24"/>
              </w:rPr>
              <w:t xml:space="preserve">7. </w:t>
            </w:r>
            <w:r w:rsidR="00056541">
              <w:rPr>
                <w:rFonts w:ascii="Times New Roman" w:hAnsi="Times New Roman" w:cs="Times New Roman"/>
                <w:sz w:val="24"/>
                <w:szCs w:val="24"/>
              </w:rPr>
              <w:t>……………………………….</w:t>
            </w:r>
            <w:r w:rsidRPr="00056541">
              <w:rPr>
                <w:rFonts w:ascii="Times New Roman" w:hAnsi="Times New Roman" w:cs="Times New Roman"/>
                <w:sz w:val="24"/>
                <w:szCs w:val="24"/>
              </w:rPr>
              <w:t xml:space="preserve">; </w:t>
            </w:r>
          </w:p>
          <w:p w14:paraId="1DFCC40A" w14:textId="207033F7" w:rsidR="00183C1E" w:rsidRPr="008B1A84" w:rsidRDefault="00183C1E" w:rsidP="007A69BE">
            <w:pPr>
              <w:jc w:val="both"/>
              <w:rPr>
                <w:rFonts w:ascii="Times New Roman" w:hAnsi="Times New Roman" w:cs="Times New Roman"/>
                <w:sz w:val="24"/>
                <w:szCs w:val="24"/>
              </w:rPr>
            </w:pPr>
            <w:r w:rsidRPr="008B1A84">
              <w:rPr>
                <w:rFonts w:ascii="Times New Roman" w:hAnsi="Times New Roman" w:cs="Times New Roman"/>
                <w:sz w:val="24"/>
                <w:szCs w:val="24"/>
              </w:rPr>
              <w:t xml:space="preserve">8. </w:t>
            </w:r>
            <w:r w:rsidR="00056541">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58D73F36" w14:textId="1AC17D69" w:rsidR="00313823" w:rsidRPr="008B1A84" w:rsidRDefault="00313823" w:rsidP="00313823">
            <w:pPr>
              <w:jc w:val="both"/>
              <w:rPr>
                <w:rFonts w:ascii="Times New Roman" w:hAnsi="Times New Roman" w:cs="Times New Roman"/>
                <w:sz w:val="24"/>
                <w:szCs w:val="24"/>
              </w:rPr>
            </w:pPr>
            <w:r w:rsidRPr="008B1A84">
              <w:rPr>
                <w:rFonts w:ascii="Times New Roman" w:hAnsi="Times New Roman" w:cs="Times New Roman"/>
                <w:sz w:val="24"/>
                <w:szCs w:val="24"/>
              </w:rPr>
              <w:t xml:space="preserve">9. </w:t>
            </w:r>
            <w:r w:rsidR="00056541">
              <w:rPr>
                <w:rFonts w:ascii="Times New Roman" w:hAnsi="Times New Roman" w:cs="Times New Roman"/>
                <w:sz w:val="24"/>
                <w:szCs w:val="24"/>
              </w:rPr>
              <w:t>……………………………….</w:t>
            </w:r>
            <w:r w:rsidRPr="008B1A84">
              <w:rPr>
                <w:rFonts w:ascii="Times New Roman" w:hAnsi="Times New Roman" w:cs="Times New Roman"/>
                <w:sz w:val="24"/>
                <w:szCs w:val="24"/>
              </w:rPr>
              <w:t xml:space="preserve">. </w:t>
            </w:r>
          </w:p>
          <w:p w14:paraId="1C7B2ADB" w14:textId="36D5BB22" w:rsidR="00183C1E" w:rsidRPr="00A22235" w:rsidRDefault="00183C1E" w:rsidP="00313823">
            <w:pPr>
              <w:jc w:val="both"/>
              <w:rPr>
                <w:rFonts w:ascii="Times New Roman" w:hAnsi="Times New Roman" w:cs="Times New Roman"/>
                <w:color w:val="FF0000"/>
                <w:sz w:val="24"/>
                <w:szCs w:val="24"/>
              </w:rPr>
            </w:pPr>
          </w:p>
        </w:tc>
      </w:tr>
      <w:tr w:rsidR="00183C1E" w:rsidRPr="001115FA" w14:paraId="14121B20" w14:textId="60A11CE3" w:rsidTr="002140F3">
        <w:tc>
          <w:tcPr>
            <w:tcW w:w="584" w:type="dxa"/>
          </w:tcPr>
          <w:p w14:paraId="178D587F" w14:textId="421466D8" w:rsidR="00183C1E" w:rsidRPr="001115FA" w:rsidRDefault="00056541" w:rsidP="007A69BE">
            <w:pPr>
              <w:rPr>
                <w:rFonts w:ascii="Times New Roman" w:hAnsi="Times New Roman" w:cs="Times New Roman"/>
                <w:sz w:val="24"/>
                <w:szCs w:val="24"/>
              </w:rPr>
            </w:pPr>
            <w:r>
              <w:rPr>
                <w:rFonts w:ascii="Times New Roman" w:hAnsi="Times New Roman" w:cs="Times New Roman"/>
                <w:sz w:val="24"/>
                <w:szCs w:val="24"/>
              </w:rPr>
              <w:lastRenderedPageBreak/>
              <w:t>5</w:t>
            </w:r>
            <w:r w:rsidR="00BF7884">
              <w:rPr>
                <w:rFonts w:ascii="Times New Roman" w:hAnsi="Times New Roman" w:cs="Times New Roman"/>
                <w:sz w:val="24"/>
                <w:szCs w:val="24"/>
              </w:rPr>
              <w:t>.</w:t>
            </w:r>
          </w:p>
        </w:tc>
        <w:tc>
          <w:tcPr>
            <w:tcW w:w="7008" w:type="dxa"/>
          </w:tcPr>
          <w:p w14:paraId="02B9656B" w14:textId="6A462C8F"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Чл. 145. (1)</w:t>
            </w:r>
            <w:r>
              <w:rPr>
                <w:rFonts w:ascii="Times New Roman" w:hAnsi="Times New Roman" w:cs="Times New Roman"/>
                <w:sz w:val="24"/>
                <w:szCs w:val="24"/>
              </w:rPr>
              <w:t xml:space="preserve"> </w:t>
            </w:r>
            <w:r w:rsidRPr="00B17B43">
              <w:rPr>
                <w:rFonts w:ascii="Times New Roman" w:hAnsi="Times New Roman" w:cs="Times New Roman"/>
                <w:sz w:val="24"/>
                <w:szCs w:val="24"/>
              </w:rPr>
              <w:t xml:space="preserve">Техническите или работните инвестиционни проекти се съгласуват и одобряват от: </w:t>
            </w:r>
          </w:p>
          <w:p w14:paraId="1D7477D7"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1. главния архитект на общината (района); </w:t>
            </w:r>
          </w:p>
          <w:p w14:paraId="18262EE7"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2. областния управител - за обекти на техническата инфраструктура с обхват повече от една община или за обекти с регионално значение; </w:t>
            </w:r>
          </w:p>
          <w:p w14:paraId="0BE21C74"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3. министъра на регионалното развитие и благоустройството за: </w:t>
            </w:r>
          </w:p>
          <w:p w14:paraId="7C6A3B05"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а) обекти с обхват повече от една област; </w:t>
            </w:r>
          </w:p>
          <w:p w14:paraId="12672774"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б) обекти с национално значение и/или национални обекти; </w:t>
            </w:r>
          </w:p>
          <w:p w14:paraId="1A6151B4"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в) републиканските пътища, железопътните магистрали и железопътните линии; </w:t>
            </w:r>
          </w:p>
          <w:p w14:paraId="05C26B3D" w14:textId="77777777" w:rsidR="00183C1E"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4.</w:t>
            </w:r>
            <w:r>
              <w:rPr>
                <w:rFonts w:ascii="Times New Roman" w:hAnsi="Times New Roman" w:cs="Times New Roman"/>
                <w:sz w:val="24"/>
                <w:szCs w:val="24"/>
              </w:rPr>
              <w:t xml:space="preserve"> </w:t>
            </w:r>
            <w:r w:rsidRPr="00B17B43">
              <w:rPr>
                <w:rFonts w:ascii="Times New Roman" w:hAnsi="Times New Roman" w:cs="Times New Roman"/>
                <w:sz w:val="24"/>
                <w:szCs w:val="24"/>
              </w:rPr>
              <w:t>министъра на отбраната, съответно от министъра на вътрешните работи, от председателя на Държавна агенция „Национална сигурност", от председателя на Държавна агенция „Разузнаване" или от председателя на Държавна агенция „Технически операции" - за специалните обекти, свързани с отбраната и сигурността на страната.</w:t>
            </w:r>
          </w:p>
          <w:p w14:paraId="0E98BBCF" w14:textId="2E64D967" w:rsidR="002769B0" w:rsidRDefault="002769B0" w:rsidP="002769B0">
            <w:pPr>
              <w:ind w:firstLine="85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Съгласуването на инвестиционните проекти по ал. 1 се състои в проверка на съответствието им с предвижданията на подробния устройствен план и правилата и нормативите за разполагане на застрояването и устройствените показатели.</w:t>
            </w:r>
          </w:p>
          <w:p w14:paraId="2488AFB8" w14:textId="5A36DCD3" w:rsidR="002769B0" w:rsidRPr="001115FA" w:rsidRDefault="002769B0" w:rsidP="007A69BE">
            <w:pPr>
              <w:jc w:val="both"/>
              <w:rPr>
                <w:rFonts w:ascii="Times New Roman" w:hAnsi="Times New Roman" w:cs="Times New Roman"/>
                <w:sz w:val="24"/>
                <w:szCs w:val="24"/>
              </w:rPr>
            </w:pPr>
          </w:p>
        </w:tc>
        <w:tc>
          <w:tcPr>
            <w:tcW w:w="7008" w:type="dxa"/>
          </w:tcPr>
          <w:p w14:paraId="52BADB02" w14:textId="52B11779" w:rsidR="00183C1E" w:rsidRPr="0043006B" w:rsidRDefault="00183C1E" w:rsidP="007A69BE">
            <w:pPr>
              <w:jc w:val="both"/>
              <w:rPr>
                <w:rFonts w:ascii="Times New Roman" w:hAnsi="Times New Roman" w:cs="Times New Roman"/>
                <w:color w:val="FF0000"/>
                <w:sz w:val="24"/>
                <w:szCs w:val="24"/>
              </w:rPr>
            </w:pPr>
            <w:r w:rsidRPr="001F62D9">
              <w:rPr>
                <w:rFonts w:ascii="Times New Roman" w:hAnsi="Times New Roman" w:cs="Times New Roman"/>
                <w:sz w:val="24"/>
                <w:szCs w:val="24"/>
              </w:rPr>
              <w:t xml:space="preserve">Чл. 145. (1) </w:t>
            </w:r>
            <w:r w:rsidR="00151F37" w:rsidRPr="00151F37">
              <w:rPr>
                <w:rFonts w:ascii="Times New Roman" w:hAnsi="Times New Roman" w:cs="Times New Roman"/>
                <w:strike/>
                <w:color w:val="0070C0"/>
                <w:sz w:val="24"/>
                <w:szCs w:val="24"/>
              </w:rPr>
              <w:t>Техническите или работните</w:t>
            </w:r>
            <w:r w:rsidR="00151F37" w:rsidRPr="00151F37">
              <w:rPr>
                <w:rFonts w:ascii="Times New Roman" w:hAnsi="Times New Roman" w:cs="Times New Roman"/>
                <w:color w:val="0070C0"/>
                <w:sz w:val="24"/>
                <w:szCs w:val="24"/>
              </w:rPr>
              <w:t xml:space="preserve"> </w:t>
            </w:r>
            <w:r w:rsidRPr="001F62D9">
              <w:rPr>
                <w:rFonts w:ascii="Times New Roman" w:hAnsi="Times New Roman" w:cs="Times New Roman"/>
                <w:sz w:val="24"/>
                <w:szCs w:val="24"/>
              </w:rPr>
              <w:t xml:space="preserve">Инвестиционните проекти </w:t>
            </w:r>
            <w:r w:rsidRPr="007A296C">
              <w:rPr>
                <w:rFonts w:ascii="Times New Roman" w:hAnsi="Times New Roman" w:cs="Times New Roman"/>
                <w:b/>
                <w:bCs/>
                <w:color w:val="FF0000"/>
                <w:sz w:val="24"/>
                <w:szCs w:val="24"/>
              </w:rPr>
              <w:t>по чл.142, ал.1</w:t>
            </w:r>
            <w:r w:rsidRPr="0043006B">
              <w:rPr>
                <w:rFonts w:ascii="Times New Roman" w:hAnsi="Times New Roman" w:cs="Times New Roman"/>
                <w:color w:val="FF0000"/>
                <w:sz w:val="24"/>
                <w:szCs w:val="24"/>
              </w:rPr>
              <w:t xml:space="preserve"> </w:t>
            </w:r>
            <w:r w:rsidRPr="001F62D9">
              <w:rPr>
                <w:rFonts w:ascii="Times New Roman" w:hAnsi="Times New Roman" w:cs="Times New Roman"/>
                <w:sz w:val="24"/>
                <w:szCs w:val="24"/>
              </w:rPr>
              <w:t xml:space="preserve">се съгласуват и одобряват от: </w:t>
            </w:r>
          </w:p>
          <w:p w14:paraId="6570BC15"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1. главния архитект на общината (района); </w:t>
            </w:r>
          </w:p>
          <w:p w14:paraId="30EC6219"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2. областния управител - за обекти на техническата инфраструктура с обхват повече от една община или за обекти с регионално значение; </w:t>
            </w:r>
          </w:p>
          <w:p w14:paraId="777C2535"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3. министъра на регионалното развитие и благоустройството за: </w:t>
            </w:r>
          </w:p>
          <w:p w14:paraId="70AC5112"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а) обекти с обхват повече от една област; </w:t>
            </w:r>
          </w:p>
          <w:p w14:paraId="1DAF1242"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б) обекти с национално значение и/или национални обекти; </w:t>
            </w:r>
          </w:p>
          <w:p w14:paraId="605C250C" w14:textId="77777777" w:rsidR="00183C1E" w:rsidRPr="00B17B43"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 xml:space="preserve">в) републиканските пътища, железопътните магистрали и железопътните линии; </w:t>
            </w:r>
          </w:p>
          <w:p w14:paraId="252E4A9F" w14:textId="77777777" w:rsidR="00183C1E" w:rsidRDefault="00183C1E" w:rsidP="007A69BE">
            <w:pPr>
              <w:jc w:val="both"/>
              <w:rPr>
                <w:rFonts w:ascii="Times New Roman" w:hAnsi="Times New Roman" w:cs="Times New Roman"/>
                <w:sz w:val="24"/>
                <w:szCs w:val="24"/>
              </w:rPr>
            </w:pPr>
            <w:r w:rsidRPr="00B17B43">
              <w:rPr>
                <w:rFonts w:ascii="Times New Roman" w:hAnsi="Times New Roman" w:cs="Times New Roman"/>
                <w:sz w:val="24"/>
                <w:szCs w:val="24"/>
              </w:rPr>
              <w:t>4. министъра на отбраната, съответно от министъра на вътрешните работи, от председателя на Държавна агенция „Национална сигурност", от председателя на Държавна агенция „Разузнаване" или от председателя на Държавна агенция „Технически операции" - за специалните обекти, свързани с отбраната и сигурността на страната.</w:t>
            </w:r>
          </w:p>
          <w:p w14:paraId="2AC9E66F" w14:textId="2113B77E" w:rsidR="00F223A0" w:rsidRPr="00F223A0" w:rsidRDefault="00F223A0" w:rsidP="0086520B">
            <w:pPr>
              <w:jc w:val="both"/>
              <w:rPr>
                <w:rFonts w:ascii="Times New Roman" w:hAnsi="Times New Roman" w:cs="Times New Roman"/>
                <w:color w:val="0070C0"/>
                <w:sz w:val="24"/>
                <w:szCs w:val="24"/>
              </w:rPr>
            </w:pPr>
            <w:r w:rsidRPr="00313823">
              <w:rPr>
                <w:rFonts w:ascii="Times New Roman" w:hAnsi="Times New Roman" w:cs="Times New Roman"/>
                <w:color w:val="FF0000"/>
                <w:sz w:val="24"/>
                <w:szCs w:val="24"/>
              </w:rPr>
              <w:t xml:space="preserve">             (2) </w:t>
            </w:r>
            <w:r w:rsidR="0086520B" w:rsidRPr="0086520B">
              <w:rPr>
                <w:rFonts w:ascii="Times New Roman" w:eastAsia="Times New Roman" w:hAnsi="Times New Roman" w:cs="Times New Roman"/>
                <w:strike/>
                <w:color w:val="0070C0"/>
                <w:sz w:val="24"/>
                <w:szCs w:val="24"/>
              </w:rPr>
              <w:t>Съгласуването на инвестиционните проекти по ал. 1 се състои в проверка на съответствието им с предвижданията на подробния устройствен план и правилата и нормативите за разполагане на застрояването и устройствените показатели.</w:t>
            </w:r>
            <w:r w:rsidR="0086520B" w:rsidRPr="0086520B">
              <w:rPr>
                <w:rFonts w:ascii="Times New Roman" w:eastAsia="Times New Roman" w:hAnsi="Times New Roman" w:cs="Times New Roman"/>
                <w:color w:val="0070C0"/>
                <w:sz w:val="24"/>
                <w:szCs w:val="24"/>
              </w:rPr>
              <w:t xml:space="preserve"> </w:t>
            </w:r>
            <w:r w:rsidRPr="00313823">
              <w:rPr>
                <w:rFonts w:ascii="Times New Roman" w:hAnsi="Times New Roman" w:cs="Times New Roman"/>
                <w:color w:val="FF0000"/>
                <w:sz w:val="24"/>
                <w:szCs w:val="24"/>
              </w:rPr>
              <w:t>При съгласуването и одобряването на инвестиционните проекти органите по ал. 1 проверяват съответствието им с предвижданията на подробния устройствен план или с визата за проектиране, както и изпълнението на условията по чл. 144.</w:t>
            </w:r>
          </w:p>
        </w:tc>
      </w:tr>
      <w:tr w:rsidR="00183C1E" w:rsidRPr="001115FA" w14:paraId="114E6858" w14:textId="0B0AA5AC" w:rsidTr="002140F3">
        <w:tc>
          <w:tcPr>
            <w:tcW w:w="584" w:type="dxa"/>
          </w:tcPr>
          <w:p w14:paraId="053C3E4D" w14:textId="3D8C8656" w:rsidR="00183C1E" w:rsidRPr="001115FA" w:rsidRDefault="00056541" w:rsidP="00C301CC">
            <w:pPr>
              <w:rPr>
                <w:rFonts w:ascii="Times New Roman" w:hAnsi="Times New Roman" w:cs="Times New Roman"/>
                <w:sz w:val="24"/>
                <w:szCs w:val="24"/>
              </w:rPr>
            </w:pPr>
            <w:r>
              <w:rPr>
                <w:rFonts w:ascii="Times New Roman" w:hAnsi="Times New Roman" w:cs="Times New Roman"/>
                <w:sz w:val="24"/>
                <w:szCs w:val="24"/>
              </w:rPr>
              <w:t>6</w:t>
            </w:r>
            <w:r w:rsidR="00BF7884">
              <w:rPr>
                <w:rFonts w:ascii="Times New Roman" w:hAnsi="Times New Roman" w:cs="Times New Roman"/>
                <w:sz w:val="24"/>
                <w:szCs w:val="24"/>
              </w:rPr>
              <w:t>.</w:t>
            </w:r>
          </w:p>
        </w:tc>
        <w:tc>
          <w:tcPr>
            <w:tcW w:w="7008" w:type="dxa"/>
          </w:tcPr>
          <w:p w14:paraId="358A88DE" w14:textId="14FF8A5A"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 xml:space="preserve">Чл. 154. (1) При промяна на инвестиционните намерения след издаване на разрешението за строеж се допускат само несъществени отклонения от одобрения инвестиционен проект. </w:t>
            </w:r>
          </w:p>
          <w:p w14:paraId="1EB18032" w14:textId="77777777"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 xml:space="preserve">(2) Съществени отклонения от одобрения инвестиционен проект са отклоненията, които: </w:t>
            </w:r>
          </w:p>
          <w:p w14:paraId="1A8FC5F3" w14:textId="77777777"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1. нарушават предвижданията на действащия подробен устройствен план;</w:t>
            </w:r>
          </w:p>
          <w:p w14:paraId="18A9AF35" w14:textId="77777777"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lastRenderedPageBreak/>
              <w:t xml:space="preserve">2. нарушават изискванията за строителство в територии с особена </w:t>
            </w:r>
            <w:proofErr w:type="spellStart"/>
            <w:r w:rsidRPr="00B17B43">
              <w:rPr>
                <w:rFonts w:ascii="Times New Roman" w:hAnsi="Times New Roman" w:cs="Times New Roman"/>
                <w:sz w:val="24"/>
                <w:szCs w:val="24"/>
              </w:rPr>
              <w:t>териториалноустройствена</w:t>
            </w:r>
            <w:proofErr w:type="spellEnd"/>
            <w:r w:rsidRPr="00B17B43">
              <w:rPr>
                <w:rFonts w:ascii="Times New Roman" w:hAnsi="Times New Roman" w:cs="Times New Roman"/>
                <w:sz w:val="24"/>
                <w:szCs w:val="24"/>
              </w:rPr>
              <w:t xml:space="preserve"> защита или в територии с режим на превантивна устройствена защита;</w:t>
            </w:r>
          </w:p>
          <w:p w14:paraId="40B33302" w14:textId="77777777"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3. са несъвместими с предназначението на територията;</w:t>
            </w:r>
          </w:p>
          <w:p w14:paraId="35B8BAC1" w14:textId="77777777"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4. нарушават строителните правила и нормативи, техническите, технологичните, санитарно-хигиенните, екологичните и противопожарните изисквания;</w:t>
            </w:r>
          </w:p>
          <w:p w14:paraId="3A433209" w14:textId="77777777" w:rsidR="00AD7F1D" w:rsidRDefault="00AD7F1D" w:rsidP="00C301CC">
            <w:pPr>
              <w:jc w:val="both"/>
              <w:rPr>
                <w:rFonts w:ascii="Times New Roman" w:hAnsi="Times New Roman" w:cs="Times New Roman"/>
                <w:sz w:val="24"/>
                <w:szCs w:val="24"/>
              </w:rPr>
            </w:pPr>
          </w:p>
          <w:p w14:paraId="0AE14E97" w14:textId="34159007"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5. променят строителната конструкция и вида на конструктивните елементи и/или натоварванията;</w:t>
            </w:r>
          </w:p>
          <w:p w14:paraId="34EA9C29" w14:textId="77777777" w:rsidR="00AD7F1D" w:rsidRDefault="00AD7F1D" w:rsidP="00C301CC">
            <w:pPr>
              <w:jc w:val="both"/>
              <w:rPr>
                <w:rFonts w:ascii="Times New Roman" w:hAnsi="Times New Roman" w:cs="Times New Roman"/>
                <w:sz w:val="24"/>
                <w:szCs w:val="24"/>
              </w:rPr>
            </w:pPr>
          </w:p>
          <w:p w14:paraId="68E4574D" w14:textId="77777777" w:rsidR="00AD7F1D" w:rsidRDefault="00AD7F1D" w:rsidP="00C301CC">
            <w:pPr>
              <w:jc w:val="both"/>
              <w:rPr>
                <w:rFonts w:ascii="Times New Roman" w:hAnsi="Times New Roman" w:cs="Times New Roman"/>
                <w:sz w:val="24"/>
                <w:szCs w:val="24"/>
              </w:rPr>
            </w:pPr>
          </w:p>
          <w:p w14:paraId="617740E8" w14:textId="77777777" w:rsidR="005974B9" w:rsidRDefault="005974B9" w:rsidP="00C301CC">
            <w:pPr>
              <w:jc w:val="both"/>
              <w:rPr>
                <w:rFonts w:ascii="Times New Roman" w:hAnsi="Times New Roman" w:cs="Times New Roman"/>
                <w:sz w:val="24"/>
                <w:szCs w:val="24"/>
              </w:rPr>
            </w:pPr>
          </w:p>
          <w:p w14:paraId="0090AD7B" w14:textId="2775AFC1"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6. нарушават предвижданията на проекта, като се променя предназначението на обекти, отнемат се или се изменят съществено общи части на строежа или инвестиционното намерение се променя за етапно изграждане при условията на чл. 152, ал. 2;</w:t>
            </w:r>
          </w:p>
          <w:p w14:paraId="40AEB3E8" w14:textId="77777777" w:rsidR="00AD7F1D" w:rsidRDefault="00AD7F1D" w:rsidP="00C301CC">
            <w:pPr>
              <w:jc w:val="both"/>
              <w:rPr>
                <w:rFonts w:ascii="Times New Roman" w:hAnsi="Times New Roman" w:cs="Times New Roman"/>
                <w:sz w:val="24"/>
                <w:szCs w:val="24"/>
              </w:rPr>
            </w:pPr>
          </w:p>
          <w:p w14:paraId="5D993E19" w14:textId="77777777" w:rsidR="005974B9" w:rsidRDefault="005974B9" w:rsidP="00C301CC">
            <w:pPr>
              <w:jc w:val="both"/>
              <w:rPr>
                <w:rFonts w:ascii="Times New Roman" w:hAnsi="Times New Roman" w:cs="Times New Roman"/>
                <w:sz w:val="24"/>
                <w:szCs w:val="24"/>
              </w:rPr>
            </w:pPr>
          </w:p>
          <w:p w14:paraId="489CF861" w14:textId="77777777" w:rsidR="005974B9" w:rsidRDefault="005974B9" w:rsidP="00C301CC">
            <w:pPr>
              <w:jc w:val="both"/>
              <w:rPr>
                <w:rFonts w:ascii="Times New Roman" w:hAnsi="Times New Roman" w:cs="Times New Roman"/>
                <w:sz w:val="24"/>
                <w:szCs w:val="24"/>
              </w:rPr>
            </w:pPr>
          </w:p>
          <w:p w14:paraId="75AF018B" w14:textId="77777777" w:rsidR="005974B9" w:rsidRDefault="005974B9" w:rsidP="00C301CC">
            <w:pPr>
              <w:jc w:val="both"/>
              <w:rPr>
                <w:rFonts w:ascii="Times New Roman" w:hAnsi="Times New Roman" w:cs="Times New Roman"/>
                <w:sz w:val="24"/>
                <w:szCs w:val="24"/>
              </w:rPr>
            </w:pPr>
          </w:p>
          <w:p w14:paraId="495C0B1E" w14:textId="6EC96EDB"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7. променят вида и местоположението на общи инсталации и уредби в сгради и съоръжения;</w:t>
            </w:r>
          </w:p>
          <w:p w14:paraId="6B236A05" w14:textId="77777777"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8. променят вида, нивото, местоположението и трасето на преносни и довеждащи проводи и съоръжения до урбанизираните територии и на общи мрежи и съоръжения на техническата инфраструктура в урбанизираните територии, както и на комуникационно-транспортните мрежи и съоръжения и на съоръженията и инсталациите за третиране на отпадъци.</w:t>
            </w:r>
          </w:p>
          <w:p w14:paraId="11895B5F" w14:textId="77777777" w:rsidR="00AD7F1D" w:rsidRDefault="00AD7F1D" w:rsidP="00C301CC">
            <w:pPr>
              <w:jc w:val="both"/>
              <w:rPr>
                <w:rFonts w:ascii="Times New Roman" w:hAnsi="Times New Roman" w:cs="Times New Roman"/>
                <w:sz w:val="24"/>
                <w:szCs w:val="24"/>
              </w:rPr>
            </w:pPr>
          </w:p>
          <w:p w14:paraId="07518C81" w14:textId="77777777" w:rsidR="00AD7F1D" w:rsidRDefault="00AD7F1D" w:rsidP="00C301CC">
            <w:pPr>
              <w:jc w:val="both"/>
              <w:rPr>
                <w:rFonts w:ascii="Times New Roman" w:hAnsi="Times New Roman" w:cs="Times New Roman"/>
                <w:sz w:val="24"/>
                <w:szCs w:val="24"/>
              </w:rPr>
            </w:pPr>
          </w:p>
          <w:p w14:paraId="48A72B3E" w14:textId="5D830B33"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lastRenderedPageBreak/>
              <w:t>(3) Несъществени отклонения от одобрения инвестиционен проект са всички отклонения извън посочените в ал. 2.</w:t>
            </w:r>
          </w:p>
          <w:p w14:paraId="5032B2E1" w14:textId="77777777"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(4) След издаване на разрешението за строеж изменения в одобрения инвестиционен проект в обхвата на съществените отклонения по ал. 2, т. 1, 2, 3 и 4 са недопустими.</w:t>
            </w:r>
          </w:p>
          <w:p w14:paraId="440534E9" w14:textId="26472372" w:rsidR="00183C1E" w:rsidRPr="00B17B43"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(5) След издаване на разрешението за строеж изменения в одобрения инвестиционен проект в обхвата на съществените отклонения по ал. 2, т. 5, 6, 7 и 8 се допускат по искане на възложителя, придружено от нотариално заверено съгласие на заинтересуваните лица по чл. 149, ал. 2 , въз основа на одобрен инвестиционен проект към издаденото разрешение за строеж. Тези изменения се отразяват със заповед за допълване на издаденото разрешение за строеж и се допускат преди реализирането им. Заповедта за допълване не подновява срока за започване, съответно за завършване на строежа.</w:t>
            </w:r>
          </w:p>
          <w:p w14:paraId="732EBFC6" w14:textId="1BDDC7CF" w:rsidR="00183C1E" w:rsidRPr="001115FA" w:rsidRDefault="00183C1E" w:rsidP="00C301CC">
            <w:pPr>
              <w:jc w:val="both"/>
              <w:rPr>
                <w:rFonts w:ascii="Times New Roman" w:hAnsi="Times New Roman" w:cs="Times New Roman"/>
                <w:sz w:val="24"/>
                <w:szCs w:val="24"/>
              </w:rPr>
            </w:pPr>
            <w:r w:rsidRPr="00B17B43">
              <w:rPr>
                <w:rFonts w:ascii="Times New Roman" w:hAnsi="Times New Roman" w:cs="Times New Roman"/>
                <w:sz w:val="24"/>
                <w:szCs w:val="24"/>
              </w:rPr>
              <w:t>(6) Измененията в одобрения инвестиционен проект в обхвата на съществените отклонения по ал. 2, т. 5 - 8 се одобряват при условията и по реда на чл. 145 в сроковете по чл. 144, ал. 3. Заповедта за допълване на разрешението за строеж по ал. 5 се издава едновременно с одобряване на измененията в инвестиционния проект.</w:t>
            </w:r>
          </w:p>
        </w:tc>
        <w:tc>
          <w:tcPr>
            <w:tcW w:w="7008" w:type="dxa"/>
          </w:tcPr>
          <w:p w14:paraId="45BA07AD" w14:textId="77777777" w:rsidR="00183C1E" w:rsidRPr="00C301CC" w:rsidRDefault="00183C1E" w:rsidP="00C301CC">
            <w:pPr>
              <w:jc w:val="both"/>
              <w:rPr>
                <w:rFonts w:ascii="Times New Roman" w:hAnsi="Times New Roman" w:cs="Times New Roman"/>
                <w:sz w:val="24"/>
                <w:szCs w:val="24"/>
              </w:rPr>
            </w:pPr>
            <w:r w:rsidRPr="00C301CC">
              <w:rPr>
                <w:rFonts w:ascii="Times New Roman" w:hAnsi="Times New Roman" w:cs="Times New Roman"/>
                <w:sz w:val="24"/>
                <w:szCs w:val="24"/>
              </w:rPr>
              <w:lastRenderedPageBreak/>
              <w:t xml:space="preserve">Чл. 154. (1) При промяна на инвестиционните намерения след издаване на разрешението за строеж се допускат само несъществени отклонения от одобрения инвестиционен проект. </w:t>
            </w:r>
          </w:p>
          <w:p w14:paraId="0CC55C2E" w14:textId="77777777" w:rsidR="00183C1E" w:rsidRPr="00C301CC" w:rsidRDefault="00183C1E" w:rsidP="00C301CC">
            <w:pPr>
              <w:jc w:val="both"/>
              <w:rPr>
                <w:rFonts w:ascii="Times New Roman" w:hAnsi="Times New Roman" w:cs="Times New Roman"/>
                <w:sz w:val="24"/>
                <w:szCs w:val="24"/>
              </w:rPr>
            </w:pPr>
            <w:r w:rsidRPr="00C301CC">
              <w:rPr>
                <w:rFonts w:ascii="Times New Roman" w:hAnsi="Times New Roman" w:cs="Times New Roman"/>
                <w:sz w:val="24"/>
                <w:szCs w:val="24"/>
              </w:rPr>
              <w:t xml:space="preserve">(2) Съществени отклонения от одобрения инвестиционен проект са отклоненията, които: </w:t>
            </w:r>
          </w:p>
          <w:p w14:paraId="0A6E0C82" w14:textId="77777777" w:rsidR="00183C1E" w:rsidRPr="00C301CC" w:rsidRDefault="00183C1E" w:rsidP="00C301CC">
            <w:pPr>
              <w:jc w:val="both"/>
              <w:rPr>
                <w:rFonts w:ascii="Times New Roman" w:hAnsi="Times New Roman" w:cs="Times New Roman"/>
                <w:sz w:val="24"/>
                <w:szCs w:val="24"/>
              </w:rPr>
            </w:pPr>
            <w:r w:rsidRPr="00C301CC">
              <w:rPr>
                <w:rFonts w:ascii="Times New Roman" w:hAnsi="Times New Roman" w:cs="Times New Roman"/>
                <w:sz w:val="24"/>
                <w:szCs w:val="24"/>
              </w:rPr>
              <w:t>1. нарушават предвижданията на действащия подробен устройствен план;</w:t>
            </w:r>
          </w:p>
          <w:p w14:paraId="3AE288C1" w14:textId="77777777" w:rsidR="00183C1E" w:rsidRPr="00C301CC" w:rsidRDefault="00183C1E" w:rsidP="00C301CC">
            <w:pPr>
              <w:jc w:val="both"/>
              <w:rPr>
                <w:rFonts w:ascii="Times New Roman" w:hAnsi="Times New Roman" w:cs="Times New Roman"/>
                <w:sz w:val="24"/>
                <w:szCs w:val="24"/>
              </w:rPr>
            </w:pPr>
            <w:r w:rsidRPr="00C301CC">
              <w:rPr>
                <w:rFonts w:ascii="Times New Roman" w:hAnsi="Times New Roman" w:cs="Times New Roman"/>
                <w:sz w:val="24"/>
                <w:szCs w:val="24"/>
              </w:rPr>
              <w:lastRenderedPageBreak/>
              <w:t xml:space="preserve">2. нарушават изискванията за строителство в територии с особена </w:t>
            </w:r>
            <w:proofErr w:type="spellStart"/>
            <w:r w:rsidRPr="00C301CC">
              <w:rPr>
                <w:rFonts w:ascii="Times New Roman" w:hAnsi="Times New Roman" w:cs="Times New Roman"/>
                <w:sz w:val="24"/>
                <w:szCs w:val="24"/>
              </w:rPr>
              <w:t>териториалноустройствена</w:t>
            </w:r>
            <w:proofErr w:type="spellEnd"/>
            <w:r w:rsidRPr="00C301CC">
              <w:rPr>
                <w:rFonts w:ascii="Times New Roman" w:hAnsi="Times New Roman" w:cs="Times New Roman"/>
                <w:sz w:val="24"/>
                <w:szCs w:val="24"/>
              </w:rPr>
              <w:t xml:space="preserve"> защита или в територии с режим на превантивна устройствена защита;</w:t>
            </w:r>
          </w:p>
          <w:p w14:paraId="1FA5306D" w14:textId="77777777" w:rsidR="00183C1E" w:rsidRPr="00C301CC" w:rsidRDefault="00183C1E" w:rsidP="00C301CC">
            <w:pPr>
              <w:jc w:val="both"/>
              <w:rPr>
                <w:rFonts w:ascii="Times New Roman" w:hAnsi="Times New Roman" w:cs="Times New Roman"/>
                <w:sz w:val="24"/>
                <w:szCs w:val="24"/>
              </w:rPr>
            </w:pPr>
            <w:r w:rsidRPr="00C301CC">
              <w:rPr>
                <w:rFonts w:ascii="Times New Roman" w:hAnsi="Times New Roman" w:cs="Times New Roman"/>
                <w:sz w:val="24"/>
                <w:szCs w:val="24"/>
              </w:rPr>
              <w:t>3. са несъвместими с предназначението на територията;</w:t>
            </w:r>
          </w:p>
          <w:p w14:paraId="1F3F970C" w14:textId="77777777" w:rsidR="00183C1E" w:rsidRPr="00C301CC" w:rsidRDefault="00183C1E" w:rsidP="00C301CC">
            <w:pPr>
              <w:jc w:val="both"/>
              <w:rPr>
                <w:rFonts w:ascii="Times New Roman" w:hAnsi="Times New Roman" w:cs="Times New Roman"/>
                <w:sz w:val="24"/>
                <w:szCs w:val="24"/>
              </w:rPr>
            </w:pPr>
            <w:r w:rsidRPr="00C301CC">
              <w:rPr>
                <w:rFonts w:ascii="Times New Roman" w:hAnsi="Times New Roman" w:cs="Times New Roman"/>
                <w:sz w:val="24"/>
                <w:szCs w:val="24"/>
              </w:rPr>
              <w:t>4. нарушават строителните правила и нормативи, техническите, технологичните, санитарно-хигиенните, екологичните и противопожарните изисквания;</w:t>
            </w:r>
          </w:p>
          <w:p w14:paraId="65926BD8" w14:textId="77777777" w:rsidR="00183C1E" w:rsidRDefault="00183C1E" w:rsidP="00C301CC">
            <w:pPr>
              <w:jc w:val="both"/>
              <w:rPr>
                <w:rFonts w:ascii="Times New Roman" w:hAnsi="Times New Roman" w:cs="Times New Roman"/>
                <w:color w:val="FF0000"/>
                <w:sz w:val="24"/>
                <w:szCs w:val="24"/>
              </w:rPr>
            </w:pPr>
          </w:p>
          <w:p w14:paraId="3D40180F" w14:textId="23411CE1" w:rsidR="00183C1E" w:rsidRPr="005974B9" w:rsidRDefault="00183C1E" w:rsidP="00C301CC">
            <w:pPr>
              <w:jc w:val="both"/>
              <w:rPr>
                <w:rFonts w:ascii="Times New Roman" w:hAnsi="Times New Roman" w:cs="Times New Roman"/>
                <w:sz w:val="24"/>
                <w:szCs w:val="24"/>
              </w:rPr>
            </w:pPr>
            <w:r w:rsidRPr="005974B9">
              <w:rPr>
                <w:rFonts w:ascii="Times New Roman" w:hAnsi="Times New Roman" w:cs="Times New Roman"/>
                <w:color w:val="FF0000"/>
                <w:sz w:val="24"/>
                <w:szCs w:val="24"/>
              </w:rPr>
              <w:t xml:space="preserve">5. </w:t>
            </w:r>
            <w:r w:rsidR="005974B9" w:rsidRPr="005974B9">
              <w:rPr>
                <w:rFonts w:ascii="Times New Roman" w:hAnsi="Times New Roman" w:cs="Times New Roman"/>
                <w:strike/>
                <w:color w:val="0070C0"/>
                <w:sz w:val="24"/>
                <w:szCs w:val="24"/>
              </w:rPr>
              <w:t>променят строителната конструкция и вида на конструктивните елементи и/или натоварванията;</w:t>
            </w:r>
            <w:r w:rsidR="005974B9" w:rsidRPr="005974B9">
              <w:rPr>
                <w:rFonts w:ascii="Times New Roman" w:hAnsi="Times New Roman" w:cs="Times New Roman"/>
                <w:strike/>
                <w:color w:val="0070C0"/>
                <w:sz w:val="24"/>
                <w:szCs w:val="24"/>
                <w:lang w:val="en-US"/>
              </w:rPr>
              <w:t xml:space="preserve"> </w:t>
            </w:r>
            <w:r w:rsidRPr="00C301CC">
              <w:rPr>
                <w:rFonts w:ascii="Times New Roman" w:hAnsi="Times New Roman" w:cs="Times New Roman"/>
                <w:color w:val="FF0000"/>
                <w:sz w:val="24"/>
                <w:szCs w:val="24"/>
              </w:rPr>
              <w:t xml:space="preserve">променят външните очертания на разрешения строеж извън допустимите издатини или променят предназначението на строежа или на част от него. </w:t>
            </w:r>
          </w:p>
          <w:p w14:paraId="5EE7C214" w14:textId="77777777" w:rsidR="00183C1E" w:rsidRPr="00C301CC" w:rsidRDefault="00183C1E" w:rsidP="00C301CC">
            <w:pPr>
              <w:jc w:val="both"/>
              <w:rPr>
                <w:rFonts w:ascii="Times New Roman" w:hAnsi="Times New Roman" w:cs="Times New Roman"/>
                <w:color w:val="FF0000"/>
                <w:sz w:val="24"/>
                <w:szCs w:val="24"/>
              </w:rPr>
            </w:pPr>
          </w:p>
          <w:p w14:paraId="7C0D4FCE" w14:textId="37589A59" w:rsidR="00183C1E" w:rsidRPr="00C301CC" w:rsidRDefault="00183C1E" w:rsidP="00C301CC">
            <w:pPr>
              <w:jc w:val="both"/>
              <w:rPr>
                <w:rFonts w:ascii="Times New Roman" w:hAnsi="Times New Roman" w:cs="Times New Roman"/>
                <w:color w:val="FF0000"/>
                <w:sz w:val="24"/>
                <w:szCs w:val="24"/>
              </w:rPr>
            </w:pPr>
            <w:r w:rsidRPr="00C301CC">
              <w:rPr>
                <w:rFonts w:ascii="Times New Roman" w:hAnsi="Times New Roman" w:cs="Times New Roman"/>
                <w:color w:val="FF0000"/>
                <w:sz w:val="24"/>
                <w:szCs w:val="24"/>
              </w:rPr>
              <w:t xml:space="preserve">6. </w:t>
            </w:r>
            <w:r w:rsidR="005974B9" w:rsidRPr="005974B9">
              <w:rPr>
                <w:rFonts w:ascii="Times New Roman" w:hAnsi="Times New Roman" w:cs="Times New Roman"/>
                <w:strike/>
                <w:color w:val="4472C4" w:themeColor="accent1"/>
                <w:sz w:val="24"/>
                <w:szCs w:val="24"/>
              </w:rPr>
              <w:t>нарушават предвижданията на проекта, като се променя предназначението на обекти, отнемат се или се изменят съществено общи части на строежа или инвестиционното намерение се променя за етапно изграждане при условията на чл. 152, ал. 2;</w:t>
            </w:r>
            <w:r w:rsidR="005974B9" w:rsidRPr="005974B9">
              <w:rPr>
                <w:rFonts w:ascii="Times New Roman" w:hAnsi="Times New Roman" w:cs="Times New Roman"/>
                <w:color w:val="4472C4" w:themeColor="accent1"/>
                <w:sz w:val="24"/>
                <w:szCs w:val="24"/>
                <w:lang w:val="en-US"/>
              </w:rPr>
              <w:t xml:space="preserve"> </w:t>
            </w:r>
            <w:r w:rsidRPr="00C301CC">
              <w:rPr>
                <w:rFonts w:ascii="Times New Roman" w:hAnsi="Times New Roman" w:cs="Times New Roman"/>
                <w:color w:val="FF0000"/>
                <w:sz w:val="24"/>
                <w:szCs w:val="24"/>
              </w:rPr>
              <w:t>променят трасето и/или сервитута на линейна инженерна инфраструктура, налагащо преминаване в (или засягане на) друг/и имот/и, различни от тези, в които се разполага по одобрен проект</w:t>
            </w:r>
          </w:p>
          <w:p w14:paraId="5E2E001D" w14:textId="77777777" w:rsidR="00AD7F1D" w:rsidRDefault="00AD7F1D" w:rsidP="00AD7F1D">
            <w:pPr>
              <w:jc w:val="both"/>
              <w:rPr>
                <w:rFonts w:ascii="Times New Roman" w:hAnsi="Times New Roman" w:cs="Times New Roman"/>
                <w:sz w:val="24"/>
                <w:szCs w:val="24"/>
              </w:rPr>
            </w:pPr>
          </w:p>
          <w:p w14:paraId="0E36CBC6" w14:textId="38B545EE" w:rsidR="00AD7F1D" w:rsidRPr="00AD7F1D" w:rsidRDefault="00AD7F1D" w:rsidP="00AD7F1D">
            <w:pPr>
              <w:jc w:val="both"/>
              <w:rPr>
                <w:rFonts w:ascii="Times New Roman" w:hAnsi="Times New Roman" w:cs="Times New Roman"/>
                <w:strike/>
                <w:color w:val="0070C0"/>
                <w:sz w:val="24"/>
                <w:szCs w:val="24"/>
              </w:rPr>
            </w:pPr>
            <w:r w:rsidRPr="00AD7F1D">
              <w:rPr>
                <w:rFonts w:ascii="Times New Roman" w:hAnsi="Times New Roman" w:cs="Times New Roman"/>
                <w:strike/>
                <w:color w:val="0070C0"/>
                <w:sz w:val="24"/>
                <w:szCs w:val="24"/>
              </w:rPr>
              <w:t>7. променят вида и местоположението на общи инсталации и уредби в сгради и съоръжения;</w:t>
            </w:r>
            <w:r w:rsidRPr="00AD7F1D">
              <w:rPr>
                <w:rFonts w:ascii="Times New Roman" w:hAnsi="Times New Roman" w:cs="Times New Roman"/>
                <w:color w:val="FF0000"/>
                <w:sz w:val="24"/>
                <w:szCs w:val="24"/>
              </w:rPr>
              <w:t xml:space="preserve"> - отменя се</w:t>
            </w:r>
          </w:p>
          <w:p w14:paraId="67342DC3" w14:textId="7A1D897D" w:rsidR="00AD7F1D" w:rsidRPr="00AD7F1D" w:rsidRDefault="00AD7F1D" w:rsidP="00AD7F1D">
            <w:pPr>
              <w:jc w:val="both"/>
              <w:rPr>
                <w:rFonts w:ascii="Times New Roman" w:hAnsi="Times New Roman" w:cs="Times New Roman"/>
                <w:strike/>
                <w:color w:val="0070C0"/>
                <w:sz w:val="24"/>
                <w:szCs w:val="24"/>
              </w:rPr>
            </w:pPr>
            <w:r w:rsidRPr="00AD7F1D">
              <w:rPr>
                <w:rFonts w:ascii="Times New Roman" w:hAnsi="Times New Roman" w:cs="Times New Roman"/>
                <w:strike/>
                <w:color w:val="0070C0"/>
                <w:sz w:val="24"/>
                <w:szCs w:val="24"/>
              </w:rPr>
              <w:t>8. променят вида, нивото, местоположението и трасето на преносни и довеждащи проводи и съоръжения до урбанизираните територии и на общи мрежи и съоръжения на техническата инфраструктура в урбанизираните територии, както и на комуникационно-транспортните мрежи и съоръжения и на съоръженията и инсталациите за третиране на отпадъци.</w:t>
            </w:r>
            <w:r w:rsidRPr="00AD7F1D">
              <w:rPr>
                <w:rFonts w:ascii="Times New Roman" w:hAnsi="Times New Roman" w:cs="Times New Roman"/>
                <w:color w:val="FF0000"/>
                <w:sz w:val="24"/>
                <w:szCs w:val="24"/>
              </w:rPr>
              <w:t xml:space="preserve"> - отменя се</w:t>
            </w:r>
          </w:p>
          <w:p w14:paraId="26B08909" w14:textId="77777777" w:rsidR="00183C1E" w:rsidRDefault="00183C1E" w:rsidP="00C301CC">
            <w:pPr>
              <w:jc w:val="both"/>
              <w:rPr>
                <w:rFonts w:ascii="Times New Roman" w:hAnsi="Times New Roman" w:cs="Times New Roman"/>
                <w:color w:val="FF0000"/>
                <w:sz w:val="24"/>
                <w:szCs w:val="24"/>
              </w:rPr>
            </w:pPr>
          </w:p>
          <w:p w14:paraId="2022B17B" w14:textId="775B3D3C" w:rsidR="00183C1E" w:rsidRPr="00C301CC" w:rsidRDefault="00183C1E" w:rsidP="00C301CC">
            <w:pPr>
              <w:jc w:val="both"/>
              <w:rPr>
                <w:rFonts w:ascii="Times New Roman" w:hAnsi="Times New Roman" w:cs="Times New Roman"/>
                <w:sz w:val="24"/>
                <w:szCs w:val="24"/>
              </w:rPr>
            </w:pPr>
            <w:r w:rsidRPr="00C301CC">
              <w:rPr>
                <w:rFonts w:ascii="Times New Roman" w:hAnsi="Times New Roman" w:cs="Times New Roman"/>
                <w:sz w:val="24"/>
                <w:szCs w:val="24"/>
              </w:rPr>
              <w:lastRenderedPageBreak/>
              <w:t>(3) Несъществени отклонения от одобрения инвестиционен проект са всички отклонения извън посочените в ал. 2.</w:t>
            </w:r>
          </w:p>
          <w:p w14:paraId="6DFF8FAD" w14:textId="77777777" w:rsidR="00183C1E" w:rsidRPr="00C301CC" w:rsidRDefault="00183C1E" w:rsidP="00C301CC">
            <w:pPr>
              <w:jc w:val="both"/>
              <w:rPr>
                <w:rFonts w:ascii="Times New Roman" w:hAnsi="Times New Roman" w:cs="Times New Roman"/>
                <w:sz w:val="24"/>
                <w:szCs w:val="24"/>
              </w:rPr>
            </w:pPr>
            <w:r w:rsidRPr="00C301CC">
              <w:rPr>
                <w:rFonts w:ascii="Times New Roman" w:hAnsi="Times New Roman" w:cs="Times New Roman"/>
                <w:sz w:val="24"/>
                <w:szCs w:val="24"/>
              </w:rPr>
              <w:t>(4) След издаване на разрешението за строеж изменения в одобрения инвестиционен проект в обхвата на съществените отклонения по ал. 2, т. 1, 2, 3 и 4 са недопустими.</w:t>
            </w:r>
          </w:p>
          <w:p w14:paraId="0037D171" w14:textId="4CF28B20" w:rsidR="00183C1E" w:rsidRPr="007A296C" w:rsidRDefault="00183C1E" w:rsidP="00C301CC">
            <w:pPr>
              <w:jc w:val="both"/>
              <w:rPr>
                <w:rFonts w:ascii="Times New Roman" w:hAnsi="Times New Roman" w:cs="Times New Roman"/>
                <w:sz w:val="24"/>
                <w:szCs w:val="24"/>
              </w:rPr>
            </w:pPr>
            <w:r w:rsidRPr="007A296C">
              <w:rPr>
                <w:rFonts w:ascii="Times New Roman" w:hAnsi="Times New Roman" w:cs="Times New Roman"/>
                <w:sz w:val="24"/>
                <w:szCs w:val="24"/>
              </w:rPr>
              <w:t xml:space="preserve">(5) След издаване на разрешението за строеж изменения в одобрения инвестиционен проект в обхвата на съществените отклонения по ал. 2, </w:t>
            </w:r>
            <w:r w:rsidRPr="007A296C">
              <w:rPr>
                <w:rFonts w:ascii="Times New Roman" w:hAnsi="Times New Roman" w:cs="Times New Roman"/>
                <w:b/>
                <w:bCs/>
                <w:color w:val="FF0000"/>
                <w:sz w:val="24"/>
                <w:szCs w:val="24"/>
              </w:rPr>
              <w:t xml:space="preserve">т. 5 и 6 </w:t>
            </w:r>
            <w:r w:rsidR="00AD7F1D" w:rsidRPr="00AD7F1D">
              <w:rPr>
                <w:rFonts w:ascii="Times New Roman" w:hAnsi="Times New Roman" w:cs="Times New Roman"/>
                <w:b/>
                <w:bCs/>
                <w:strike/>
                <w:color w:val="0070C0"/>
                <w:sz w:val="24"/>
                <w:szCs w:val="24"/>
              </w:rPr>
              <w:t>,</w:t>
            </w:r>
            <w:r w:rsidR="00AD7F1D">
              <w:rPr>
                <w:rFonts w:ascii="Times New Roman" w:hAnsi="Times New Roman" w:cs="Times New Roman"/>
                <w:b/>
                <w:bCs/>
                <w:strike/>
                <w:color w:val="0070C0"/>
                <w:sz w:val="24"/>
                <w:szCs w:val="24"/>
              </w:rPr>
              <w:t xml:space="preserve"> </w:t>
            </w:r>
            <w:r w:rsidR="00AD7F1D" w:rsidRPr="00AD7F1D">
              <w:rPr>
                <w:rFonts w:ascii="Times New Roman" w:hAnsi="Times New Roman" w:cs="Times New Roman"/>
                <w:strike/>
                <w:color w:val="0070C0"/>
                <w:sz w:val="24"/>
                <w:szCs w:val="24"/>
              </w:rPr>
              <w:t>7 и 8</w:t>
            </w:r>
            <w:r w:rsidR="00AD7F1D">
              <w:rPr>
                <w:rFonts w:ascii="Times New Roman" w:hAnsi="Times New Roman" w:cs="Times New Roman"/>
                <w:sz w:val="24"/>
                <w:szCs w:val="24"/>
              </w:rPr>
              <w:t xml:space="preserve"> </w:t>
            </w:r>
            <w:r w:rsidRPr="007A296C">
              <w:rPr>
                <w:rFonts w:ascii="Times New Roman" w:hAnsi="Times New Roman" w:cs="Times New Roman"/>
                <w:sz w:val="24"/>
                <w:szCs w:val="24"/>
              </w:rPr>
              <w:t>се допускат по искане на възложителя, придружено от нотариално заверено съгласие на заинтересуваните лица по чл. 149, ал.2, въз основа на одобрен инвестиционен проект към издаденото разрешение за строеж. Тези изменения се отразяват със заповед за допълване на издаденото разрешение за строеж и се допускат преди реализирането им. Заповедта за допълване не подновява срока за започване, съответно за завършване на строежа.</w:t>
            </w:r>
          </w:p>
          <w:p w14:paraId="786A9D9C" w14:textId="06695F8D" w:rsidR="00183C1E" w:rsidRPr="007A296C" w:rsidRDefault="00183C1E" w:rsidP="00C301CC">
            <w:pPr>
              <w:jc w:val="both"/>
              <w:rPr>
                <w:rFonts w:ascii="Times New Roman" w:hAnsi="Times New Roman" w:cs="Times New Roman"/>
                <w:sz w:val="24"/>
                <w:szCs w:val="24"/>
              </w:rPr>
            </w:pPr>
            <w:r w:rsidRPr="007A296C">
              <w:rPr>
                <w:rFonts w:ascii="Times New Roman" w:hAnsi="Times New Roman" w:cs="Times New Roman"/>
                <w:sz w:val="24"/>
                <w:szCs w:val="24"/>
              </w:rPr>
              <w:t xml:space="preserve">(6) Измененията в одобрения инвестиционен проект в обхвата на съществените отклонения по ал. 2, </w:t>
            </w:r>
            <w:r w:rsidRPr="007A296C">
              <w:rPr>
                <w:rFonts w:ascii="Times New Roman" w:hAnsi="Times New Roman" w:cs="Times New Roman"/>
                <w:b/>
                <w:bCs/>
                <w:color w:val="FF0000"/>
                <w:sz w:val="24"/>
                <w:szCs w:val="24"/>
              </w:rPr>
              <w:t xml:space="preserve">т. 5 и 6 </w:t>
            </w:r>
            <w:r w:rsidRPr="007A296C">
              <w:rPr>
                <w:rFonts w:ascii="Times New Roman" w:hAnsi="Times New Roman" w:cs="Times New Roman"/>
                <w:sz w:val="24"/>
                <w:szCs w:val="24"/>
              </w:rPr>
              <w:t>се одобряват при условията и по реда на чл. 145 в сроковете по чл.144, ал.3. Заповедта за допълване на разрешението за строеж по ал.5 се издава едновременно с одобряване на измененията в инвестиционния проект.</w:t>
            </w:r>
          </w:p>
          <w:p w14:paraId="63801648" w14:textId="408F29D5" w:rsidR="00183C1E" w:rsidRPr="001115FA" w:rsidRDefault="00183C1E" w:rsidP="00C301CC">
            <w:pPr>
              <w:jc w:val="both"/>
              <w:rPr>
                <w:rFonts w:ascii="Times New Roman" w:hAnsi="Times New Roman" w:cs="Times New Roman"/>
                <w:sz w:val="24"/>
                <w:szCs w:val="24"/>
              </w:rPr>
            </w:pPr>
            <w:r w:rsidRPr="00AA0D28">
              <w:rPr>
                <w:rFonts w:ascii="Times New Roman" w:hAnsi="Times New Roman" w:cs="Times New Roman"/>
                <w:color w:val="FF0000"/>
                <w:sz w:val="24"/>
                <w:szCs w:val="24"/>
              </w:rPr>
              <w:t xml:space="preserve">(7) </w:t>
            </w:r>
            <w:r w:rsidR="00AD7F1D">
              <w:rPr>
                <w:rFonts w:ascii="Times New Roman" w:hAnsi="Times New Roman" w:cs="Times New Roman"/>
                <w:color w:val="FF0000"/>
                <w:sz w:val="24"/>
                <w:szCs w:val="24"/>
                <w:lang w:val="en-US"/>
              </w:rPr>
              <w:t>(</w:t>
            </w:r>
            <w:r w:rsidRPr="00AD7F1D">
              <w:rPr>
                <w:rFonts w:ascii="Times New Roman" w:hAnsi="Times New Roman" w:cs="Times New Roman"/>
                <w:color w:val="FF0000"/>
                <w:sz w:val="24"/>
                <w:szCs w:val="24"/>
              </w:rPr>
              <w:t>НОВА</w:t>
            </w:r>
            <w:r w:rsidR="00AD7F1D">
              <w:rPr>
                <w:rFonts w:ascii="Times New Roman" w:hAnsi="Times New Roman" w:cs="Times New Roman"/>
                <w:color w:val="FF0000"/>
                <w:sz w:val="24"/>
                <w:szCs w:val="24"/>
                <w:lang w:val="en-US"/>
              </w:rPr>
              <w:t>)</w:t>
            </w:r>
            <w:r>
              <w:rPr>
                <w:rFonts w:ascii="Times New Roman" w:hAnsi="Times New Roman" w:cs="Times New Roman"/>
                <w:color w:val="FF0000"/>
                <w:sz w:val="24"/>
                <w:szCs w:val="24"/>
              </w:rPr>
              <w:t xml:space="preserve"> </w:t>
            </w:r>
            <w:r w:rsidRPr="00AA0D28">
              <w:rPr>
                <w:rFonts w:ascii="Times New Roman" w:hAnsi="Times New Roman" w:cs="Times New Roman"/>
                <w:color w:val="FF0000"/>
                <w:sz w:val="24"/>
                <w:szCs w:val="24"/>
              </w:rPr>
              <w:t xml:space="preserve">При промяна на инвестиционните намерения след издаване на разрешението за строеж се допуска въвеждане на етапно изграждане при условията на чл. 152, ал.2. Въвеждането се допуска по искане по искане на възложителя и след предоставяне на протокол за </w:t>
            </w:r>
            <w:proofErr w:type="spellStart"/>
            <w:r w:rsidRPr="00AA0D28">
              <w:rPr>
                <w:rFonts w:ascii="Times New Roman" w:hAnsi="Times New Roman" w:cs="Times New Roman"/>
                <w:color w:val="FF0000"/>
                <w:sz w:val="24"/>
                <w:szCs w:val="24"/>
              </w:rPr>
              <w:t>етапност</w:t>
            </w:r>
            <w:proofErr w:type="spellEnd"/>
            <w:r w:rsidRPr="00AA0D28">
              <w:rPr>
                <w:rFonts w:ascii="Times New Roman" w:hAnsi="Times New Roman" w:cs="Times New Roman"/>
                <w:color w:val="FF0000"/>
                <w:sz w:val="24"/>
                <w:szCs w:val="24"/>
              </w:rPr>
              <w:t xml:space="preserve">, подписан от възложителя, проектанта и лицето, упражняващо строителен надзор. Искането и Протоколът се депозират пред органа, издал разрешението за строеж, придружен, при необходимост, от графичен материал, отразяващ отделните етапи. Органът, издал разрешението за строеж, в 7-дневен срок от получаване на искането, потвърждава </w:t>
            </w:r>
            <w:proofErr w:type="spellStart"/>
            <w:r w:rsidRPr="00AA0D28">
              <w:rPr>
                <w:rFonts w:ascii="Times New Roman" w:hAnsi="Times New Roman" w:cs="Times New Roman"/>
                <w:color w:val="FF0000"/>
                <w:sz w:val="24"/>
                <w:szCs w:val="24"/>
              </w:rPr>
              <w:t>етапността</w:t>
            </w:r>
            <w:proofErr w:type="spellEnd"/>
            <w:r w:rsidRPr="00AA0D28">
              <w:rPr>
                <w:rFonts w:ascii="Times New Roman" w:hAnsi="Times New Roman" w:cs="Times New Roman"/>
                <w:color w:val="FF0000"/>
                <w:sz w:val="24"/>
                <w:szCs w:val="24"/>
              </w:rPr>
              <w:t xml:space="preserve"> или постановява мотивиран отказ, който подлежи на обжалване по реда на чл.215.</w:t>
            </w:r>
          </w:p>
        </w:tc>
      </w:tr>
      <w:tr w:rsidR="00103A22" w:rsidRPr="001115FA" w14:paraId="6EBF2A83" w14:textId="77777777" w:rsidTr="002140F3">
        <w:tc>
          <w:tcPr>
            <w:tcW w:w="584" w:type="dxa"/>
          </w:tcPr>
          <w:p w14:paraId="446DD70E" w14:textId="3DB71664" w:rsidR="00103A22" w:rsidRDefault="00CD49B0" w:rsidP="007A69BE">
            <w:pPr>
              <w:rPr>
                <w:rFonts w:ascii="Times New Roman" w:hAnsi="Times New Roman" w:cs="Times New Roman"/>
                <w:sz w:val="24"/>
                <w:szCs w:val="24"/>
              </w:rPr>
            </w:pPr>
            <w:r>
              <w:rPr>
                <w:rFonts w:ascii="Times New Roman" w:hAnsi="Times New Roman" w:cs="Times New Roman"/>
                <w:sz w:val="24"/>
                <w:szCs w:val="24"/>
              </w:rPr>
              <w:lastRenderedPageBreak/>
              <w:t>7</w:t>
            </w:r>
            <w:r w:rsidR="00266773">
              <w:rPr>
                <w:rFonts w:ascii="Times New Roman" w:hAnsi="Times New Roman" w:cs="Times New Roman"/>
                <w:sz w:val="24"/>
                <w:szCs w:val="24"/>
              </w:rPr>
              <w:t>.</w:t>
            </w:r>
          </w:p>
        </w:tc>
        <w:tc>
          <w:tcPr>
            <w:tcW w:w="7008" w:type="dxa"/>
          </w:tcPr>
          <w:p w14:paraId="36B0660D" w14:textId="120E53E1" w:rsidR="00AA7492" w:rsidRDefault="00AA7492" w:rsidP="00AA7492">
            <w:pPr>
              <w:ind w:firstLine="85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Чл. 152. (1) Разрешението за строеж се издава за целия строеж.</w:t>
            </w:r>
          </w:p>
          <w:p w14:paraId="44E004A2" w14:textId="74680286" w:rsidR="00103A22" w:rsidRPr="00AA7492" w:rsidRDefault="00AA7492" w:rsidP="00AA7492">
            <w:pPr>
              <w:ind w:firstLine="85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Разрешението за строеж може да се издава и за отделни етапи (части) на строежите, които могат да се изпълняват и използват самостоятелно, а за жилищните сгради и за отделни етажи от сградата - при условие, че се завършва архитектурно-пространственото и фасадното оформяне на всеки етап от строителството.</w:t>
            </w:r>
          </w:p>
        </w:tc>
        <w:tc>
          <w:tcPr>
            <w:tcW w:w="7008" w:type="dxa"/>
          </w:tcPr>
          <w:p w14:paraId="20930316" w14:textId="16B41381" w:rsidR="00AA7492" w:rsidRPr="00AA7492" w:rsidRDefault="00AA7492" w:rsidP="00AA7492">
            <w:pPr>
              <w:ind w:firstLine="850"/>
              <w:jc w:val="both"/>
              <w:rPr>
                <w:rFonts w:ascii="Times New Roman" w:eastAsia="Times New Roman" w:hAnsi="Times New Roman" w:cs="Times New Roman"/>
                <w:sz w:val="24"/>
                <w:szCs w:val="24"/>
                <w:highlight w:val="white"/>
                <w:shd w:val="clear" w:color="auto" w:fill="FEFEFE"/>
              </w:rPr>
            </w:pPr>
            <w:r w:rsidRPr="00AA7492">
              <w:rPr>
                <w:rFonts w:ascii="Times New Roman" w:eastAsia="Times New Roman" w:hAnsi="Times New Roman" w:cs="Times New Roman"/>
                <w:sz w:val="24"/>
                <w:szCs w:val="24"/>
                <w:highlight w:val="white"/>
                <w:shd w:val="clear" w:color="auto" w:fill="FEFEFE"/>
              </w:rPr>
              <w:t>Чл. 152. (1) Разрешението за строеж се издава за целия строеж.</w:t>
            </w:r>
          </w:p>
          <w:p w14:paraId="695A8517" w14:textId="106C9B35" w:rsidR="00103A22" w:rsidRPr="00AB3B42" w:rsidRDefault="002769B0" w:rsidP="00AA7492">
            <w:pPr>
              <w:jc w:val="both"/>
              <w:rPr>
                <w:rFonts w:ascii="Times New Roman" w:eastAsia="Times New Roman" w:hAnsi="Times New Roman" w:cs="Times New Roman"/>
                <w:color w:val="FF0000"/>
                <w:sz w:val="24"/>
                <w:szCs w:val="24"/>
                <w:shd w:val="clear" w:color="auto" w:fill="FEFEFE"/>
              </w:rPr>
            </w:pPr>
            <w:r>
              <w:rPr>
                <w:rFonts w:ascii="Times New Roman" w:eastAsia="Times New Roman" w:hAnsi="Times New Roman" w:cs="Times New Roman"/>
                <w:sz w:val="24"/>
                <w:szCs w:val="24"/>
                <w:highlight w:val="white"/>
                <w:shd w:val="clear" w:color="auto" w:fill="FEFEFE"/>
              </w:rPr>
              <w:t xml:space="preserve">               </w:t>
            </w:r>
            <w:r w:rsidR="00AA7492" w:rsidRPr="00AA7492">
              <w:rPr>
                <w:rFonts w:ascii="Times New Roman" w:eastAsia="Times New Roman" w:hAnsi="Times New Roman" w:cs="Times New Roman"/>
                <w:sz w:val="24"/>
                <w:szCs w:val="24"/>
                <w:highlight w:val="white"/>
                <w:shd w:val="clear" w:color="auto" w:fill="FEFEFE"/>
              </w:rPr>
              <w:t xml:space="preserve">(2) Разрешението за строеж може да се издава и за отделни етапи (части) на строежите, които могат да се изпълняват и използват самостоятелно, а за жилищните сгради и за отделни етажи от сградата - при условие, че се завършва архитектурно-пространственото и фасадното оформяне на всеки етап от строителството. </w:t>
            </w:r>
            <w:r w:rsidR="00AA7492" w:rsidRPr="00AB3B42">
              <w:rPr>
                <w:rFonts w:ascii="Times New Roman" w:eastAsia="Times New Roman" w:hAnsi="Times New Roman" w:cs="Times New Roman"/>
                <w:color w:val="FF0000"/>
                <w:sz w:val="24"/>
                <w:szCs w:val="24"/>
                <w:shd w:val="clear" w:color="auto" w:fill="FEFEFE"/>
              </w:rPr>
              <w:t>Разрешение за строеж на обекти на техническата инфраструктура може да не съдържа етапи (части) на строежа, но да се изпълнява поетапно за участъци от строежа, които след реализирането им могат да функционират самостоятелно.</w:t>
            </w:r>
          </w:p>
          <w:p w14:paraId="51684E0E" w14:textId="4A93FFDA" w:rsidR="00AA7492" w:rsidRPr="00AB3B42" w:rsidRDefault="002769B0" w:rsidP="00AA7492">
            <w:pPr>
              <w:jc w:val="both"/>
              <w:rPr>
                <w:rFonts w:ascii="Times New Roman" w:eastAsia="Times New Roman" w:hAnsi="Times New Roman" w:cs="Times New Roman"/>
                <w:color w:val="FF0000"/>
                <w:sz w:val="24"/>
                <w:szCs w:val="24"/>
                <w:shd w:val="clear" w:color="auto" w:fill="FEFEFE"/>
              </w:rPr>
            </w:pPr>
            <w:r w:rsidRPr="00AB3B42">
              <w:rPr>
                <w:rFonts w:ascii="Times New Roman" w:eastAsia="Times New Roman" w:hAnsi="Times New Roman" w:cs="Times New Roman"/>
                <w:color w:val="FF0000"/>
                <w:sz w:val="24"/>
                <w:szCs w:val="24"/>
                <w:highlight w:val="white"/>
                <w:shd w:val="clear" w:color="auto" w:fill="FEFEFE"/>
              </w:rPr>
              <w:t xml:space="preserve">                </w:t>
            </w:r>
            <w:r w:rsidR="00AA7492" w:rsidRPr="00AB3B42">
              <w:rPr>
                <w:rFonts w:ascii="Times New Roman" w:eastAsia="Times New Roman" w:hAnsi="Times New Roman" w:cs="Times New Roman"/>
                <w:color w:val="FF0000"/>
                <w:sz w:val="24"/>
                <w:szCs w:val="24"/>
                <w:highlight w:val="white"/>
                <w:shd w:val="clear" w:color="auto" w:fill="FEFEFE"/>
              </w:rPr>
              <w:t xml:space="preserve">(3) </w:t>
            </w:r>
            <w:r w:rsidR="00AA7492" w:rsidRPr="00AB3B42">
              <w:rPr>
                <w:rFonts w:ascii="Times New Roman" w:eastAsia="Times New Roman" w:hAnsi="Times New Roman" w:cs="Times New Roman"/>
                <w:color w:val="FF0000"/>
                <w:sz w:val="24"/>
                <w:szCs w:val="24"/>
                <w:highlight w:val="white"/>
                <w:shd w:val="clear" w:color="auto" w:fill="FEFEFE"/>
                <w:lang w:val="en-US"/>
              </w:rPr>
              <w:t>(</w:t>
            </w:r>
            <w:r w:rsidR="00AA7492" w:rsidRPr="00AD7F1D">
              <w:rPr>
                <w:rFonts w:ascii="Times New Roman" w:eastAsia="Times New Roman" w:hAnsi="Times New Roman" w:cs="Times New Roman"/>
                <w:caps/>
                <w:color w:val="FF0000"/>
                <w:sz w:val="24"/>
                <w:szCs w:val="24"/>
                <w:highlight w:val="white"/>
                <w:shd w:val="clear" w:color="auto" w:fill="FEFEFE"/>
              </w:rPr>
              <w:t>нова</w:t>
            </w:r>
            <w:r w:rsidR="00AA7492" w:rsidRPr="00AB3B42">
              <w:rPr>
                <w:rFonts w:ascii="Times New Roman" w:eastAsia="Times New Roman" w:hAnsi="Times New Roman" w:cs="Times New Roman"/>
                <w:color w:val="FF0000"/>
                <w:sz w:val="24"/>
                <w:szCs w:val="24"/>
                <w:highlight w:val="white"/>
                <w:shd w:val="clear" w:color="auto" w:fill="FEFEFE"/>
                <w:lang w:val="en-US"/>
              </w:rPr>
              <w:t>)</w:t>
            </w:r>
            <w:r w:rsidR="00AA7492" w:rsidRPr="00AB3B42">
              <w:rPr>
                <w:rFonts w:ascii="Times New Roman" w:eastAsia="Times New Roman" w:hAnsi="Times New Roman" w:cs="Times New Roman"/>
                <w:color w:val="FF0000"/>
                <w:sz w:val="24"/>
                <w:szCs w:val="24"/>
                <w:highlight w:val="white"/>
                <w:shd w:val="clear" w:color="auto" w:fill="FEFEFE"/>
              </w:rPr>
              <w:t xml:space="preserve"> Разрешение за строеж на обекти на техническата инфраструктура се издава за целия строеж, заявен с инвестиционното намерение</w:t>
            </w:r>
            <w:r w:rsidR="00AA7492" w:rsidRPr="00AB3B42">
              <w:rPr>
                <w:rFonts w:ascii="Times New Roman" w:eastAsia="Times New Roman" w:hAnsi="Times New Roman" w:cs="Times New Roman"/>
                <w:color w:val="FF0000"/>
                <w:sz w:val="24"/>
                <w:szCs w:val="24"/>
                <w:shd w:val="clear" w:color="auto" w:fill="FEFEFE"/>
              </w:rPr>
              <w:t>.</w:t>
            </w:r>
          </w:p>
          <w:p w14:paraId="611E9ECE" w14:textId="703873CA" w:rsidR="00AA7492" w:rsidRPr="00AA7492" w:rsidRDefault="002769B0" w:rsidP="00AA7492">
            <w:pPr>
              <w:jc w:val="both"/>
              <w:rPr>
                <w:rFonts w:ascii="Times New Roman" w:hAnsi="Times New Roman" w:cs="Times New Roman"/>
                <w:sz w:val="24"/>
                <w:szCs w:val="24"/>
              </w:rPr>
            </w:pPr>
            <w:r w:rsidRPr="00AB3B42">
              <w:rPr>
                <w:rFonts w:ascii="Times New Roman" w:eastAsia="Times New Roman" w:hAnsi="Times New Roman" w:cs="Times New Roman"/>
                <w:color w:val="FF0000"/>
                <w:sz w:val="24"/>
                <w:szCs w:val="24"/>
                <w:highlight w:val="white"/>
                <w:shd w:val="clear" w:color="auto" w:fill="FEFEFE"/>
              </w:rPr>
              <w:t xml:space="preserve">                 </w:t>
            </w:r>
            <w:r w:rsidR="00AA7492" w:rsidRPr="00AB3B42">
              <w:rPr>
                <w:rFonts w:ascii="Times New Roman" w:eastAsia="Times New Roman" w:hAnsi="Times New Roman" w:cs="Times New Roman"/>
                <w:color w:val="FF0000"/>
                <w:sz w:val="24"/>
                <w:szCs w:val="24"/>
                <w:highlight w:val="white"/>
                <w:shd w:val="clear" w:color="auto" w:fill="FEFEFE"/>
              </w:rPr>
              <w:t>(4</w:t>
            </w:r>
            <w:r w:rsidR="00AA7492" w:rsidRPr="00AB3B42">
              <w:rPr>
                <w:rFonts w:ascii="Times New Roman" w:eastAsia="Times New Roman" w:hAnsi="Times New Roman" w:cs="Times New Roman"/>
                <w:color w:val="FF0000"/>
                <w:sz w:val="24"/>
                <w:szCs w:val="24"/>
                <w:highlight w:val="white"/>
                <w:shd w:val="clear" w:color="auto" w:fill="FEFEFE"/>
                <w:lang w:val="en-US"/>
              </w:rPr>
              <w:t>)</w:t>
            </w:r>
            <w:r w:rsidR="00AA7492" w:rsidRPr="00AB3B42">
              <w:rPr>
                <w:rFonts w:ascii="Times New Roman" w:eastAsia="Times New Roman" w:hAnsi="Times New Roman" w:cs="Times New Roman"/>
                <w:color w:val="FF0000"/>
                <w:sz w:val="24"/>
                <w:szCs w:val="24"/>
                <w:highlight w:val="white"/>
                <w:shd w:val="clear" w:color="auto" w:fill="FEFEFE"/>
              </w:rPr>
              <w:t xml:space="preserve"> </w:t>
            </w:r>
            <w:r w:rsidR="00AA7492" w:rsidRPr="00AB3B42">
              <w:rPr>
                <w:rFonts w:ascii="Times New Roman" w:eastAsia="Times New Roman" w:hAnsi="Times New Roman" w:cs="Times New Roman"/>
                <w:color w:val="FF0000"/>
                <w:sz w:val="24"/>
                <w:szCs w:val="24"/>
                <w:highlight w:val="white"/>
                <w:shd w:val="clear" w:color="auto" w:fill="FEFEFE"/>
                <w:lang w:val="en-US"/>
              </w:rPr>
              <w:t>(</w:t>
            </w:r>
            <w:r w:rsidR="00AA7492" w:rsidRPr="00AD7F1D">
              <w:rPr>
                <w:rFonts w:ascii="Times New Roman" w:eastAsia="Times New Roman" w:hAnsi="Times New Roman" w:cs="Times New Roman"/>
                <w:caps/>
                <w:color w:val="FF0000"/>
                <w:sz w:val="24"/>
                <w:szCs w:val="24"/>
                <w:highlight w:val="white"/>
                <w:shd w:val="clear" w:color="auto" w:fill="FEFEFE"/>
              </w:rPr>
              <w:t>нова</w:t>
            </w:r>
            <w:r w:rsidR="00AA7492" w:rsidRPr="00AB3B42">
              <w:rPr>
                <w:rFonts w:ascii="Times New Roman" w:eastAsia="Times New Roman" w:hAnsi="Times New Roman" w:cs="Times New Roman"/>
                <w:color w:val="FF0000"/>
                <w:sz w:val="24"/>
                <w:szCs w:val="24"/>
                <w:highlight w:val="white"/>
                <w:shd w:val="clear" w:color="auto" w:fill="FEFEFE"/>
              </w:rPr>
              <w:t>) За национални обекти или обекти от национално значение на пътната или железопътната инфраструктура се допуска издаване на разрешение за строеж и на части (участъци), които могат да се изпълняват</w:t>
            </w:r>
            <w:r w:rsidR="00AA7492" w:rsidRPr="00AB3B42">
              <w:rPr>
                <w:rFonts w:ascii="Times New Roman" w:eastAsia="Times New Roman" w:hAnsi="Times New Roman" w:cs="Times New Roman"/>
                <w:color w:val="FF0000"/>
                <w:sz w:val="24"/>
                <w:szCs w:val="24"/>
                <w:shd w:val="clear" w:color="auto" w:fill="FEFEFE"/>
              </w:rPr>
              <w:t xml:space="preserve"> самостоятелно.</w:t>
            </w:r>
          </w:p>
        </w:tc>
      </w:tr>
      <w:tr w:rsidR="00183C1E" w:rsidRPr="001115FA" w14:paraId="6275E924" w14:textId="00CDCC20" w:rsidTr="002140F3">
        <w:tc>
          <w:tcPr>
            <w:tcW w:w="584" w:type="dxa"/>
          </w:tcPr>
          <w:p w14:paraId="3131543D" w14:textId="1A4D225D" w:rsidR="00183C1E" w:rsidRPr="001115FA" w:rsidRDefault="00883048" w:rsidP="007A69BE">
            <w:pPr>
              <w:rPr>
                <w:rFonts w:ascii="Times New Roman" w:hAnsi="Times New Roman" w:cs="Times New Roman"/>
                <w:sz w:val="24"/>
                <w:szCs w:val="24"/>
              </w:rPr>
            </w:pPr>
            <w:r>
              <w:rPr>
                <w:rFonts w:ascii="Times New Roman" w:hAnsi="Times New Roman" w:cs="Times New Roman"/>
                <w:sz w:val="24"/>
                <w:szCs w:val="24"/>
                <w:lang w:val="en-US"/>
              </w:rPr>
              <w:t>8</w:t>
            </w:r>
            <w:r w:rsidR="002769B0">
              <w:rPr>
                <w:rFonts w:ascii="Times New Roman" w:hAnsi="Times New Roman" w:cs="Times New Roman"/>
                <w:sz w:val="24"/>
                <w:szCs w:val="24"/>
              </w:rPr>
              <w:t>.</w:t>
            </w:r>
          </w:p>
        </w:tc>
        <w:tc>
          <w:tcPr>
            <w:tcW w:w="7008" w:type="dxa"/>
          </w:tcPr>
          <w:p w14:paraId="4C79863B" w14:textId="7FEE9C19" w:rsidR="00183C1E" w:rsidRPr="001115FA" w:rsidRDefault="00183C1E" w:rsidP="007A69BE">
            <w:pPr>
              <w:jc w:val="both"/>
              <w:rPr>
                <w:rFonts w:ascii="Times New Roman" w:hAnsi="Times New Roman" w:cs="Times New Roman"/>
                <w:sz w:val="24"/>
                <w:szCs w:val="24"/>
              </w:rPr>
            </w:pPr>
            <w:r>
              <w:rPr>
                <w:rFonts w:ascii="Times New Roman" w:hAnsi="Times New Roman" w:cs="Times New Roman"/>
                <w:sz w:val="24"/>
                <w:szCs w:val="24"/>
              </w:rPr>
              <w:t xml:space="preserve">Чл. 160 </w:t>
            </w:r>
            <w:r w:rsidRPr="009821F1">
              <w:rPr>
                <w:rFonts w:ascii="Times New Roman" w:hAnsi="Times New Roman" w:cs="Times New Roman"/>
                <w:sz w:val="24"/>
                <w:szCs w:val="24"/>
              </w:rPr>
              <w:t>(5) Гаранционните срокове текат от деня на въвеждане на строителния обект в експлоатация.</w:t>
            </w:r>
          </w:p>
        </w:tc>
        <w:tc>
          <w:tcPr>
            <w:tcW w:w="7008" w:type="dxa"/>
          </w:tcPr>
          <w:p w14:paraId="6D1F745D" w14:textId="6CC50188" w:rsidR="00183C1E" w:rsidRPr="001115FA" w:rsidRDefault="00183C1E" w:rsidP="007A69BE">
            <w:pPr>
              <w:jc w:val="both"/>
              <w:rPr>
                <w:rFonts w:ascii="Times New Roman" w:hAnsi="Times New Roman" w:cs="Times New Roman"/>
                <w:sz w:val="24"/>
                <w:szCs w:val="24"/>
              </w:rPr>
            </w:pPr>
            <w:r>
              <w:rPr>
                <w:rFonts w:ascii="Times New Roman" w:hAnsi="Times New Roman" w:cs="Times New Roman"/>
                <w:sz w:val="24"/>
                <w:szCs w:val="24"/>
              </w:rPr>
              <w:t xml:space="preserve">Чл. 160 </w:t>
            </w:r>
            <w:r w:rsidRPr="009821F1">
              <w:rPr>
                <w:rFonts w:ascii="Times New Roman" w:hAnsi="Times New Roman" w:cs="Times New Roman"/>
                <w:sz w:val="24"/>
                <w:szCs w:val="24"/>
              </w:rPr>
              <w:t>(5) Гаранционните срокове започват да текат от деня на</w:t>
            </w:r>
            <w:r w:rsidR="005974B9">
              <w:rPr>
                <w:rFonts w:ascii="Times New Roman" w:hAnsi="Times New Roman" w:cs="Times New Roman"/>
                <w:sz w:val="24"/>
                <w:szCs w:val="24"/>
                <w:lang w:val="en-US"/>
              </w:rPr>
              <w:t xml:space="preserve"> </w:t>
            </w:r>
            <w:r w:rsidR="005974B9" w:rsidRPr="005974B9">
              <w:rPr>
                <w:rFonts w:ascii="Times New Roman" w:hAnsi="Times New Roman" w:cs="Times New Roman"/>
                <w:strike/>
                <w:color w:val="4472C4" w:themeColor="accent1"/>
                <w:sz w:val="24"/>
                <w:szCs w:val="24"/>
              </w:rPr>
              <w:t>въвеждане на строителния обект в експлоатация.</w:t>
            </w:r>
            <w:r w:rsidRPr="005974B9">
              <w:rPr>
                <w:rFonts w:ascii="Times New Roman" w:hAnsi="Times New Roman" w:cs="Times New Roman"/>
                <w:color w:val="4472C4" w:themeColor="accent1"/>
                <w:sz w:val="24"/>
                <w:szCs w:val="24"/>
              </w:rPr>
              <w:t xml:space="preserve"> </w:t>
            </w:r>
            <w:r w:rsidRPr="00AB3B42">
              <w:rPr>
                <w:rFonts w:ascii="Times New Roman" w:hAnsi="Times New Roman" w:cs="Times New Roman"/>
                <w:color w:val="FF0000"/>
                <w:sz w:val="24"/>
                <w:szCs w:val="24"/>
              </w:rPr>
              <w:t>подписване на констативния акт по чл.176, ал. 1 от ЗУТ за установяване годността за приемане на строежа.</w:t>
            </w:r>
          </w:p>
        </w:tc>
      </w:tr>
      <w:tr w:rsidR="00183C1E" w:rsidRPr="001115FA" w14:paraId="21AADB46" w14:textId="097C78ED" w:rsidTr="002140F3">
        <w:tc>
          <w:tcPr>
            <w:tcW w:w="584" w:type="dxa"/>
          </w:tcPr>
          <w:p w14:paraId="0FD8417B" w14:textId="01351D7F" w:rsidR="00183C1E" w:rsidRPr="003E4E57" w:rsidRDefault="00883048" w:rsidP="00280F0A">
            <w:pPr>
              <w:rPr>
                <w:rFonts w:ascii="Times New Roman" w:hAnsi="Times New Roman" w:cs="Times New Roman"/>
                <w:sz w:val="24"/>
                <w:szCs w:val="24"/>
              </w:rPr>
            </w:pPr>
            <w:r>
              <w:rPr>
                <w:rFonts w:ascii="Times New Roman" w:hAnsi="Times New Roman" w:cs="Times New Roman"/>
                <w:sz w:val="24"/>
                <w:szCs w:val="24"/>
                <w:lang w:val="en-US"/>
              </w:rPr>
              <w:t>9</w:t>
            </w:r>
            <w:r w:rsidR="005A0190">
              <w:rPr>
                <w:rFonts w:ascii="Times New Roman" w:hAnsi="Times New Roman" w:cs="Times New Roman"/>
                <w:sz w:val="24"/>
                <w:szCs w:val="24"/>
              </w:rPr>
              <w:t>.</w:t>
            </w:r>
          </w:p>
        </w:tc>
        <w:tc>
          <w:tcPr>
            <w:tcW w:w="7008" w:type="dxa"/>
          </w:tcPr>
          <w:p w14:paraId="5C592D21" w14:textId="577BA673" w:rsidR="00183C1E" w:rsidRPr="003E4E57" w:rsidRDefault="00183C1E" w:rsidP="00280F0A">
            <w:pPr>
              <w:jc w:val="both"/>
              <w:rPr>
                <w:rFonts w:ascii="Times New Roman" w:hAnsi="Times New Roman" w:cs="Times New Roman"/>
                <w:sz w:val="24"/>
                <w:szCs w:val="24"/>
              </w:rPr>
            </w:pPr>
            <w:r w:rsidRPr="003E4E57">
              <w:rPr>
                <w:rFonts w:ascii="Times New Roman" w:hAnsi="Times New Roman" w:cs="Times New Roman"/>
                <w:sz w:val="24"/>
                <w:szCs w:val="24"/>
              </w:rPr>
              <w:t xml:space="preserve">Чл. 163а. (1) Строителят е длъжен да назначи по трудов договор технически правоспособни лица, които да извършват техническо ръководство на строежите. </w:t>
            </w:r>
          </w:p>
          <w:p w14:paraId="7654CF6A" w14:textId="03B46025" w:rsidR="00183C1E" w:rsidRPr="003E4E57" w:rsidRDefault="00183C1E" w:rsidP="00280F0A">
            <w:pPr>
              <w:jc w:val="both"/>
              <w:rPr>
                <w:rFonts w:ascii="Times New Roman" w:hAnsi="Times New Roman" w:cs="Times New Roman"/>
                <w:sz w:val="24"/>
                <w:szCs w:val="24"/>
              </w:rPr>
            </w:pPr>
            <w:r w:rsidRPr="003E4E57">
              <w:rPr>
                <w:rFonts w:ascii="Times New Roman" w:hAnsi="Times New Roman" w:cs="Times New Roman"/>
                <w:sz w:val="24"/>
                <w:szCs w:val="24"/>
              </w:rPr>
              <w:t>(2) Технически правоспособни са лицата, получили дипломи от акредитирано висше училище с квалификация "строителен инженер", "инженер" или "архитект", както и лицата със средно образование с четиригодишен курс на обучение и придобита професионална квалификация в областите "Архитектура и строителство" и "Техника".</w:t>
            </w:r>
          </w:p>
        </w:tc>
        <w:tc>
          <w:tcPr>
            <w:tcW w:w="7008" w:type="dxa"/>
          </w:tcPr>
          <w:p w14:paraId="2720149E" w14:textId="1E0EB5F6" w:rsidR="00183C1E" w:rsidRPr="003E4E57" w:rsidRDefault="00183C1E" w:rsidP="00280F0A">
            <w:pPr>
              <w:jc w:val="both"/>
              <w:rPr>
                <w:rFonts w:ascii="Times New Roman" w:hAnsi="Times New Roman" w:cs="Times New Roman"/>
                <w:sz w:val="24"/>
                <w:szCs w:val="24"/>
              </w:rPr>
            </w:pPr>
            <w:r w:rsidRPr="003E4E57">
              <w:rPr>
                <w:rFonts w:ascii="Times New Roman" w:hAnsi="Times New Roman" w:cs="Times New Roman"/>
                <w:sz w:val="24"/>
                <w:szCs w:val="24"/>
              </w:rPr>
              <w:t xml:space="preserve">Чл.163а. (1) Строителят е длъжен да назначи по трудов договор технически правоспособни лица, които да извършват техническо ръководство на строежите. </w:t>
            </w:r>
          </w:p>
          <w:p w14:paraId="2EA61D81" w14:textId="2EC9679F" w:rsidR="00183C1E" w:rsidRPr="003E4E57" w:rsidRDefault="00183C1E" w:rsidP="00280F0A">
            <w:pPr>
              <w:jc w:val="both"/>
              <w:rPr>
                <w:rFonts w:ascii="Times New Roman" w:hAnsi="Times New Roman" w:cs="Times New Roman"/>
                <w:sz w:val="24"/>
                <w:szCs w:val="24"/>
              </w:rPr>
            </w:pPr>
            <w:r w:rsidRPr="003E4E57">
              <w:rPr>
                <w:rFonts w:ascii="Times New Roman" w:hAnsi="Times New Roman" w:cs="Times New Roman"/>
                <w:sz w:val="24"/>
                <w:szCs w:val="24"/>
              </w:rPr>
              <w:t xml:space="preserve">(2) </w:t>
            </w:r>
            <w:r w:rsidRPr="003E4E57">
              <w:rPr>
                <w:rFonts w:ascii="Times New Roman" w:hAnsi="Times New Roman" w:cs="Times New Roman"/>
              </w:rPr>
              <w:t xml:space="preserve">Технически правоспособни са лицата, получили дипломи от акредитирано висше училище с квалификация "строителен инженер", "инженер" или "архитект", </w:t>
            </w:r>
            <w:r w:rsidRPr="003E4E57">
              <w:rPr>
                <w:rFonts w:ascii="Times New Roman" w:eastAsia="Calibri" w:hAnsi="Times New Roman" w:cs="Times New Roman"/>
                <w:sz w:val="24"/>
                <w:szCs w:val="24"/>
              </w:rPr>
              <w:t xml:space="preserve">Технически правоспособни са лицата, получили дипломи от акредитирано висше училище с квалификация "строителен инженер", "инженер" или "архитект", </w:t>
            </w:r>
            <w:r w:rsidR="00786CA4" w:rsidRPr="005A0190">
              <w:rPr>
                <w:rFonts w:ascii="Times New Roman" w:eastAsia="Calibri" w:hAnsi="Times New Roman" w:cs="Times New Roman"/>
                <w:color w:val="FF0000"/>
                <w:sz w:val="24"/>
                <w:szCs w:val="24"/>
              </w:rPr>
              <w:t xml:space="preserve">както и лицата с придобита </w:t>
            </w:r>
            <w:r w:rsidR="00786CA4" w:rsidRPr="005A0190">
              <w:rPr>
                <w:rFonts w:ascii="Times New Roman" w:eastAsia="Calibri" w:hAnsi="Times New Roman" w:cs="Times New Roman"/>
                <w:color w:val="FF0000"/>
                <w:sz w:val="24"/>
                <w:szCs w:val="24"/>
                <w:lang w:val="en-US"/>
              </w:rPr>
              <w:t>III</w:t>
            </w:r>
            <w:r w:rsidR="00786CA4" w:rsidRPr="005A0190">
              <w:rPr>
                <w:rFonts w:ascii="Times New Roman" w:eastAsia="Calibri" w:hAnsi="Times New Roman" w:cs="Times New Roman"/>
                <w:color w:val="FF0000"/>
                <w:sz w:val="24"/>
                <w:szCs w:val="24"/>
              </w:rPr>
              <w:t xml:space="preserve"> степен на професионална квал</w:t>
            </w:r>
            <w:r w:rsidR="002C1A90" w:rsidRPr="005A0190">
              <w:rPr>
                <w:rFonts w:ascii="Times New Roman" w:eastAsia="Calibri" w:hAnsi="Times New Roman" w:cs="Times New Roman"/>
                <w:color w:val="FF0000"/>
                <w:sz w:val="24"/>
                <w:szCs w:val="24"/>
              </w:rPr>
              <w:t>и</w:t>
            </w:r>
            <w:r w:rsidR="00786CA4" w:rsidRPr="005A0190">
              <w:rPr>
                <w:rFonts w:ascii="Times New Roman" w:eastAsia="Calibri" w:hAnsi="Times New Roman" w:cs="Times New Roman"/>
                <w:color w:val="FF0000"/>
                <w:sz w:val="24"/>
                <w:szCs w:val="24"/>
              </w:rPr>
              <w:t xml:space="preserve">фикация за строителен техник, съгласно Закона за професионалното образование и обучение или завършено средно </w:t>
            </w:r>
            <w:r w:rsidR="00786CA4" w:rsidRPr="005A0190">
              <w:rPr>
                <w:rFonts w:ascii="Times New Roman" w:eastAsia="Calibri" w:hAnsi="Times New Roman" w:cs="Times New Roman"/>
                <w:color w:val="FF0000"/>
                <w:sz w:val="24"/>
                <w:szCs w:val="24"/>
              </w:rPr>
              <w:lastRenderedPageBreak/>
              <w:t xml:space="preserve">образование и придобита професионална квалификация в областите </w:t>
            </w:r>
            <w:r w:rsidR="00B54CF6" w:rsidRPr="005A0190">
              <w:rPr>
                <w:rFonts w:ascii="Times New Roman" w:eastAsia="Calibri" w:hAnsi="Times New Roman" w:cs="Times New Roman"/>
                <w:color w:val="FF0000"/>
                <w:sz w:val="24"/>
                <w:szCs w:val="24"/>
              </w:rPr>
              <w:t>„Архитектура и строителство“ и „Техника“.</w:t>
            </w:r>
          </w:p>
        </w:tc>
      </w:tr>
      <w:tr w:rsidR="00183C1E" w:rsidRPr="001115FA" w14:paraId="414684AD" w14:textId="05F76B7D" w:rsidTr="002140F3">
        <w:tc>
          <w:tcPr>
            <w:tcW w:w="584" w:type="dxa"/>
          </w:tcPr>
          <w:p w14:paraId="15A75DB0" w14:textId="7875C21A" w:rsidR="00183C1E" w:rsidRPr="001115FA" w:rsidRDefault="00183C1E" w:rsidP="007A69BE">
            <w:pPr>
              <w:rPr>
                <w:rFonts w:ascii="Times New Roman" w:hAnsi="Times New Roman" w:cs="Times New Roman"/>
                <w:sz w:val="24"/>
                <w:szCs w:val="24"/>
              </w:rPr>
            </w:pPr>
            <w:r>
              <w:rPr>
                <w:rFonts w:ascii="Times New Roman" w:hAnsi="Times New Roman" w:cs="Times New Roman"/>
                <w:sz w:val="24"/>
                <w:szCs w:val="24"/>
              </w:rPr>
              <w:lastRenderedPageBreak/>
              <w:t>1</w:t>
            </w:r>
            <w:r w:rsidR="00883048">
              <w:rPr>
                <w:rFonts w:ascii="Times New Roman" w:hAnsi="Times New Roman" w:cs="Times New Roman"/>
                <w:sz w:val="24"/>
                <w:szCs w:val="24"/>
                <w:lang w:val="en-US"/>
              </w:rPr>
              <w:t>0</w:t>
            </w:r>
            <w:r w:rsidR="00266773">
              <w:rPr>
                <w:rFonts w:ascii="Times New Roman" w:hAnsi="Times New Roman" w:cs="Times New Roman"/>
                <w:sz w:val="24"/>
                <w:szCs w:val="24"/>
              </w:rPr>
              <w:t>.</w:t>
            </w:r>
          </w:p>
        </w:tc>
        <w:tc>
          <w:tcPr>
            <w:tcW w:w="7008" w:type="dxa"/>
          </w:tcPr>
          <w:p w14:paraId="461CA165" w14:textId="17AB7865" w:rsidR="00183C1E" w:rsidRPr="00BD7056" w:rsidRDefault="00183C1E" w:rsidP="007A69BE">
            <w:pPr>
              <w:jc w:val="both"/>
              <w:rPr>
                <w:rFonts w:ascii="Times New Roman" w:hAnsi="Times New Roman" w:cs="Times New Roman"/>
                <w:sz w:val="24"/>
                <w:szCs w:val="24"/>
              </w:rPr>
            </w:pPr>
            <w:r>
              <w:rPr>
                <w:rFonts w:ascii="Times New Roman" w:hAnsi="Times New Roman" w:cs="Times New Roman"/>
                <w:sz w:val="24"/>
                <w:szCs w:val="24"/>
              </w:rPr>
              <w:t xml:space="preserve">Чл. 166 </w:t>
            </w:r>
            <w:r w:rsidRPr="00BD7056">
              <w:rPr>
                <w:rFonts w:ascii="Times New Roman" w:hAnsi="Times New Roman" w:cs="Times New Roman"/>
                <w:sz w:val="24"/>
                <w:szCs w:val="24"/>
              </w:rPr>
              <w:t>(3)</w:t>
            </w:r>
            <w:r>
              <w:rPr>
                <w:rFonts w:ascii="Times New Roman" w:hAnsi="Times New Roman" w:cs="Times New Roman"/>
                <w:sz w:val="24"/>
                <w:szCs w:val="24"/>
              </w:rPr>
              <w:t xml:space="preserve"> </w:t>
            </w:r>
            <w:r w:rsidRPr="00BD7056">
              <w:rPr>
                <w:rFonts w:ascii="Times New Roman" w:hAnsi="Times New Roman" w:cs="Times New Roman"/>
                <w:sz w:val="24"/>
                <w:szCs w:val="24"/>
              </w:rPr>
              <w:t>Консултантът не може да сключва договор за строителен надзор за строежи, за които той или наетите от него по трудово или друго правоотношение физически лица са строители и/или доставчици на машини, съоръжения, технологично оборудване, както и свързаните с тях лица по смисъла на Търговския закон.</w:t>
            </w:r>
          </w:p>
          <w:p w14:paraId="50C1F237" w14:textId="6AA66118" w:rsidR="00183C1E" w:rsidRPr="001115FA" w:rsidRDefault="00183C1E" w:rsidP="007A69BE">
            <w:pPr>
              <w:jc w:val="both"/>
              <w:rPr>
                <w:rFonts w:ascii="Times New Roman" w:hAnsi="Times New Roman" w:cs="Times New Roman"/>
                <w:sz w:val="24"/>
                <w:szCs w:val="24"/>
              </w:rPr>
            </w:pPr>
            <w:r w:rsidRPr="00BD7056">
              <w:rPr>
                <w:rFonts w:ascii="Times New Roman" w:hAnsi="Times New Roman" w:cs="Times New Roman"/>
                <w:sz w:val="24"/>
                <w:szCs w:val="24"/>
              </w:rPr>
              <w:t>(4) Консултантът не може да сключва договор за оценяване съответствието на проекта за строежи, за които той или наетите от него по трудово или друго правоотношение физически лица са проектанти и/или строители, и/или доставчици на машини, съоръжения, технологично оборудване, както и свързаните с тях лица по смисъла на Търговския закон .</w:t>
            </w:r>
          </w:p>
        </w:tc>
        <w:tc>
          <w:tcPr>
            <w:tcW w:w="7008" w:type="dxa"/>
          </w:tcPr>
          <w:p w14:paraId="34E2E575" w14:textId="099ECC57" w:rsidR="00183C1E" w:rsidRPr="001C72BC" w:rsidRDefault="00183C1E" w:rsidP="007A69BE">
            <w:pPr>
              <w:jc w:val="both"/>
              <w:rPr>
                <w:rFonts w:ascii="Times New Roman" w:hAnsi="Times New Roman" w:cs="Times New Roman"/>
                <w:sz w:val="24"/>
                <w:szCs w:val="24"/>
              </w:rPr>
            </w:pPr>
            <w:r w:rsidRPr="001C72BC">
              <w:rPr>
                <w:rFonts w:ascii="Times New Roman" w:hAnsi="Times New Roman" w:cs="Times New Roman"/>
                <w:sz w:val="24"/>
                <w:szCs w:val="24"/>
              </w:rPr>
              <w:t xml:space="preserve">Чл. 166 (3) Консултантът не може да сключва договор за строителен надзор за строежи, за които той или наетите от него по трудово </w:t>
            </w:r>
            <w:r w:rsidRPr="00A93339">
              <w:rPr>
                <w:rFonts w:ascii="Times New Roman" w:hAnsi="Times New Roman" w:cs="Times New Roman"/>
                <w:b/>
                <w:bCs/>
                <w:strike/>
                <w:color w:val="0070C0"/>
                <w:sz w:val="24"/>
                <w:szCs w:val="24"/>
              </w:rPr>
              <w:t>или друго</w:t>
            </w:r>
            <w:r w:rsidRPr="00A93339">
              <w:rPr>
                <w:rFonts w:ascii="Times New Roman" w:hAnsi="Times New Roman" w:cs="Times New Roman"/>
                <w:color w:val="0070C0"/>
                <w:sz w:val="24"/>
                <w:szCs w:val="24"/>
              </w:rPr>
              <w:t xml:space="preserve"> </w:t>
            </w:r>
            <w:r w:rsidRPr="001C72BC">
              <w:rPr>
                <w:rFonts w:ascii="Times New Roman" w:hAnsi="Times New Roman" w:cs="Times New Roman"/>
                <w:sz w:val="24"/>
                <w:szCs w:val="24"/>
              </w:rPr>
              <w:t>правоотношение физически лица са строители и/или доставчици на машини, съоръжения, технологично оборудване, както и свързаните с тях лица по смисъла на Търговския закон.</w:t>
            </w:r>
          </w:p>
          <w:p w14:paraId="3B761A8C" w14:textId="4E6461AC" w:rsidR="00183C1E" w:rsidRPr="001C72BC" w:rsidRDefault="00183C1E" w:rsidP="007A69BE">
            <w:pPr>
              <w:jc w:val="both"/>
              <w:rPr>
                <w:rFonts w:ascii="Times New Roman" w:hAnsi="Times New Roman" w:cs="Times New Roman"/>
                <w:sz w:val="24"/>
                <w:szCs w:val="24"/>
              </w:rPr>
            </w:pPr>
            <w:r w:rsidRPr="001C72BC">
              <w:rPr>
                <w:rFonts w:ascii="Times New Roman" w:hAnsi="Times New Roman" w:cs="Times New Roman"/>
                <w:sz w:val="24"/>
                <w:szCs w:val="24"/>
              </w:rPr>
              <w:t xml:space="preserve">(4) Консултантът не може да сключва договор за оценяване съответствието на проекта за строежи, за които той или наетите от него по трудово </w:t>
            </w:r>
            <w:r w:rsidRPr="00A93339">
              <w:rPr>
                <w:rFonts w:ascii="Times New Roman" w:hAnsi="Times New Roman" w:cs="Times New Roman"/>
                <w:b/>
                <w:bCs/>
                <w:strike/>
                <w:color w:val="0070C0"/>
                <w:sz w:val="24"/>
                <w:szCs w:val="24"/>
              </w:rPr>
              <w:t>или друго</w:t>
            </w:r>
            <w:r w:rsidRPr="00A93339">
              <w:rPr>
                <w:rFonts w:ascii="Times New Roman" w:hAnsi="Times New Roman" w:cs="Times New Roman"/>
                <w:color w:val="0070C0"/>
                <w:sz w:val="24"/>
                <w:szCs w:val="24"/>
              </w:rPr>
              <w:t xml:space="preserve"> </w:t>
            </w:r>
            <w:r w:rsidRPr="001C72BC">
              <w:rPr>
                <w:rFonts w:ascii="Times New Roman" w:hAnsi="Times New Roman" w:cs="Times New Roman"/>
                <w:sz w:val="24"/>
                <w:szCs w:val="24"/>
              </w:rPr>
              <w:t>правоотношение физически лица са проектанти и/или строители, и/или доставчици на машини, съоръжения, технологично оборудване, както и свързаните с тях лица по смисъла на Търговския закон .</w:t>
            </w:r>
          </w:p>
        </w:tc>
      </w:tr>
      <w:tr w:rsidR="005F0D8A" w:rsidRPr="001115FA" w14:paraId="73975423" w14:textId="77777777" w:rsidTr="00CB2307">
        <w:tc>
          <w:tcPr>
            <w:tcW w:w="584" w:type="dxa"/>
          </w:tcPr>
          <w:p w14:paraId="2D65E4D7" w14:textId="31F99774" w:rsidR="005F0D8A" w:rsidRPr="009F31C5" w:rsidRDefault="005F0D8A" w:rsidP="00CB2307">
            <w:pPr>
              <w:rPr>
                <w:rFonts w:ascii="Times New Roman" w:hAnsi="Times New Roman" w:cs="Times New Roman"/>
                <w:sz w:val="24"/>
                <w:szCs w:val="24"/>
                <w:lang w:val="en-US"/>
              </w:rPr>
            </w:pPr>
            <w:r w:rsidRPr="009F31C5">
              <w:rPr>
                <w:rFonts w:ascii="Times New Roman" w:hAnsi="Times New Roman" w:cs="Times New Roman"/>
                <w:sz w:val="24"/>
                <w:szCs w:val="24"/>
                <w:lang w:val="en-US"/>
              </w:rPr>
              <w:t>1</w:t>
            </w:r>
            <w:r w:rsidR="00883048">
              <w:rPr>
                <w:rFonts w:ascii="Times New Roman" w:hAnsi="Times New Roman" w:cs="Times New Roman"/>
                <w:sz w:val="24"/>
                <w:szCs w:val="24"/>
                <w:lang w:val="en-US"/>
              </w:rPr>
              <w:t>1</w:t>
            </w:r>
            <w:r w:rsidRPr="009F31C5">
              <w:rPr>
                <w:rFonts w:ascii="Times New Roman" w:hAnsi="Times New Roman" w:cs="Times New Roman"/>
                <w:sz w:val="24"/>
                <w:szCs w:val="24"/>
                <w:lang w:val="en-US"/>
              </w:rPr>
              <w:t>.</w:t>
            </w:r>
          </w:p>
        </w:tc>
        <w:tc>
          <w:tcPr>
            <w:tcW w:w="7008" w:type="dxa"/>
          </w:tcPr>
          <w:p w14:paraId="3908CC65" w14:textId="77777777" w:rsidR="005F0D8A" w:rsidRPr="009F31C5" w:rsidRDefault="005F0D8A" w:rsidP="00CB2307">
            <w:pPr>
              <w:ind w:firstLine="855"/>
              <w:jc w:val="both"/>
              <w:rPr>
                <w:rFonts w:ascii="Times New Roman" w:eastAsia="Times New Roman" w:hAnsi="Times New Roman" w:cs="Times New Roman"/>
                <w:sz w:val="24"/>
                <w:szCs w:val="24"/>
              </w:rPr>
            </w:pPr>
            <w:r w:rsidRPr="009F31C5">
              <w:rPr>
                <w:rFonts w:ascii="Times New Roman" w:eastAsia="Times New Roman" w:hAnsi="Times New Roman" w:cs="Times New Roman"/>
                <w:sz w:val="24"/>
                <w:szCs w:val="24"/>
              </w:rPr>
              <w:t>Чл. 167. (Изм. - ДВ, бр. 65 от 2003 г.) (1) (Изм. и доп. - ДВ, бр. 82 от 2012 г., в сила от 26.11.2012 г.) Удостоверение за извършване на дейностите по чл. 166, ал. 1, т. 1 се издава на лице, което е търговец по смисъла на Търговския закон или е регистрирано в търговски или друг публичен регистър в държава - членка на Европейския съюз, или в друга държава - страна по Споразумението за Европейското икономическо пространство и отговаря на следните изисквания:</w:t>
            </w:r>
          </w:p>
          <w:p w14:paraId="219612B0" w14:textId="77777777" w:rsidR="005F0D8A" w:rsidRPr="009F31C5" w:rsidRDefault="005F0D8A" w:rsidP="00CB2307">
            <w:pPr>
              <w:ind w:firstLine="855"/>
              <w:rPr>
                <w:rFonts w:ascii="Times New Roman" w:eastAsia="Times New Roman" w:hAnsi="Times New Roman" w:cs="Times New Roman"/>
                <w:sz w:val="24"/>
                <w:szCs w:val="24"/>
                <w:lang w:val="en-US"/>
              </w:rPr>
            </w:pPr>
            <w:r w:rsidRPr="009F31C5">
              <w:rPr>
                <w:rFonts w:ascii="Times New Roman" w:eastAsia="Times New Roman" w:hAnsi="Times New Roman" w:cs="Times New Roman"/>
                <w:sz w:val="24"/>
                <w:szCs w:val="24"/>
              </w:rPr>
              <w:t xml:space="preserve">1. </w:t>
            </w:r>
            <w:r w:rsidRPr="009F31C5">
              <w:rPr>
                <w:rFonts w:ascii="Times New Roman" w:eastAsia="Times New Roman" w:hAnsi="Times New Roman" w:cs="Times New Roman"/>
                <w:sz w:val="24"/>
                <w:szCs w:val="24"/>
                <w:lang w:val="en-US"/>
              </w:rPr>
              <w:t>……………………………………………………</w:t>
            </w:r>
          </w:p>
          <w:p w14:paraId="1557B52B" w14:textId="77777777" w:rsidR="005F0D8A" w:rsidRPr="009F31C5" w:rsidRDefault="005F0D8A" w:rsidP="00CB2307">
            <w:pPr>
              <w:ind w:firstLine="855"/>
              <w:jc w:val="both"/>
              <w:rPr>
                <w:rFonts w:ascii="Times New Roman" w:eastAsia="Times New Roman" w:hAnsi="Times New Roman" w:cs="Times New Roman"/>
                <w:sz w:val="24"/>
                <w:szCs w:val="24"/>
              </w:rPr>
            </w:pPr>
            <w:r w:rsidRPr="009F31C5">
              <w:rPr>
                <w:rFonts w:ascii="Times New Roman" w:eastAsia="Times New Roman" w:hAnsi="Times New Roman" w:cs="Times New Roman"/>
                <w:sz w:val="24"/>
                <w:szCs w:val="24"/>
              </w:rPr>
              <w:t xml:space="preserve">2. (изм. - ДВ, бр. 82 от 2012 г., в сила от 26.11.2012 г., доп. - ДВ, бр. 101 от 2015 г., доп. - ДВ, бр. 103 от 2017 г., в сила от 01.01.2018 г., изм. - ДВ, бр. 16 от 2021 г.) членовете на органите на управление на юридическото лице или едноличният търговец, както и наетите от тях по трудов или друг договор физически лица са специалисти със завършено висше образование с образователно-квалификационна степен "магистър" и притежават техническа правоспособност по чл. 229, имат най-малко 5 години стаж по специалността, не са допуснали и/или извършили повече от две нарушения по този закон и нормативните актове по </w:t>
            </w:r>
            <w:r w:rsidRPr="009F31C5">
              <w:rPr>
                <w:rFonts w:ascii="Times New Roman" w:eastAsia="Times New Roman" w:hAnsi="Times New Roman" w:cs="Times New Roman"/>
                <w:sz w:val="24"/>
                <w:szCs w:val="24"/>
              </w:rPr>
              <w:lastRenderedPageBreak/>
              <w:t xml:space="preserve">прилагането му през последните три години преди подаване на заявление за вписване в регистъра и не са осъждани за умишлени престъпления от общ характер на лишаване от свобода, както и за престъпления, свързани с упражняване на професията, освен ако са реабилитирани; обстоятелствата относно съдимостта на българските граждани се установяват служебно от Дирекцията за национален строителен контрол; чуждите граждани представят свидетелство за съдимост или аналогичен документ; изискването за притежаване на техническа правоспособност по чл. 229 не се отнася за физически лица, чрез които консултантът упражнява дейността си, със специалности, свързани със санитарно-хигиенните изисквания към строежите (лекари с придобита специалност в системата на здравеопазването по "Комунална хигиена", "Трудова медицина", "Обща хигиена", "Хранене и </w:t>
            </w:r>
            <w:proofErr w:type="spellStart"/>
            <w:r w:rsidRPr="009F31C5">
              <w:rPr>
                <w:rFonts w:ascii="Times New Roman" w:eastAsia="Times New Roman" w:hAnsi="Times New Roman" w:cs="Times New Roman"/>
                <w:sz w:val="24"/>
                <w:szCs w:val="24"/>
              </w:rPr>
              <w:t>диететика</w:t>
            </w:r>
            <w:proofErr w:type="spellEnd"/>
            <w:r w:rsidRPr="009F31C5">
              <w:rPr>
                <w:rFonts w:ascii="Times New Roman" w:eastAsia="Times New Roman" w:hAnsi="Times New Roman" w:cs="Times New Roman"/>
                <w:sz w:val="24"/>
                <w:szCs w:val="24"/>
              </w:rPr>
              <w:t>", "Хигиена на детско-юношеската възраст" и "Радиационна хигиена"), както и юристи;</w:t>
            </w:r>
          </w:p>
          <w:p w14:paraId="4CC4766B" w14:textId="77777777" w:rsidR="005F0D8A" w:rsidRPr="009F31C5" w:rsidRDefault="005F0D8A" w:rsidP="005F0D8A">
            <w:pPr>
              <w:jc w:val="both"/>
              <w:rPr>
                <w:rFonts w:ascii="Times New Roman" w:eastAsia="Times New Roman" w:hAnsi="Times New Roman" w:cs="Times New Roman"/>
                <w:sz w:val="24"/>
                <w:szCs w:val="24"/>
                <w:lang w:val="en-US"/>
              </w:rPr>
            </w:pPr>
            <w:r w:rsidRPr="009F31C5">
              <w:rPr>
                <w:rFonts w:ascii="Times New Roman" w:eastAsia="Times New Roman" w:hAnsi="Times New Roman" w:cs="Times New Roman"/>
                <w:sz w:val="24"/>
                <w:szCs w:val="24"/>
                <w:lang w:val="en-US"/>
              </w:rPr>
              <w:t>…………………………………………………………..</w:t>
            </w:r>
          </w:p>
          <w:p w14:paraId="12CA7876" w14:textId="61F69BD0" w:rsidR="005F0D8A" w:rsidRPr="009F31C5" w:rsidRDefault="005F0D8A" w:rsidP="005F0D8A">
            <w:pPr>
              <w:jc w:val="both"/>
              <w:rPr>
                <w:rFonts w:ascii="Times New Roman" w:hAnsi="Times New Roman" w:cs="Times New Roman"/>
                <w:sz w:val="24"/>
                <w:szCs w:val="24"/>
              </w:rPr>
            </w:pPr>
            <w:r w:rsidRPr="009F31C5">
              <w:rPr>
                <w:rFonts w:ascii="Times New Roman" w:hAnsi="Times New Roman" w:cs="Times New Roman"/>
                <w:sz w:val="24"/>
                <w:szCs w:val="24"/>
              </w:rPr>
              <w:t xml:space="preserve"> (9) Действието на удостоверението се прекратява преди изтичането на срока, за който е издадено, по искане на вписаното в регистъра лице при представяне на доказателства, че няма </w:t>
            </w:r>
            <w:proofErr w:type="spellStart"/>
            <w:r w:rsidRPr="009F31C5">
              <w:rPr>
                <w:rFonts w:ascii="Times New Roman" w:hAnsi="Times New Roman" w:cs="Times New Roman"/>
                <w:sz w:val="24"/>
                <w:szCs w:val="24"/>
              </w:rPr>
              <w:t>неприключили</w:t>
            </w:r>
            <w:proofErr w:type="spellEnd"/>
            <w:r w:rsidRPr="009F31C5">
              <w:rPr>
                <w:rFonts w:ascii="Times New Roman" w:hAnsi="Times New Roman" w:cs="Times New Roman"/>
                <w:sz w:val="24"/>
                <w:szCs w:val="24"/>
              </w:rPr>
              <w:t xml:space="preserve"> договори за дейностите по удостоверението, както и при прекратяване на юридическото лице или предприятието на едноличния търговец или при: </w:t>
            </w:r>
          </w:p>
          <w:p w14:paraId="7C7BF924" w14:textId="77777777" w:rsidR="005F0D8A" w:rsidRPr="009F31C5" w:rsidRDefault="005F0D8A" w:rsidP="005F0D8A">
            <w:pPr>
              <w:jc w:val="both"/>
              <w:rPr>
                <w:rFonts w:ascii="Times New Roman" w:hAnsi="Times New Roman" w:cs="Times New Roman"/>
                <w:sz w:val="24"/>
                <w:szCs w:val="24"/>
              </w:rPr>
            </w:pPr>
            <w:r w:rsidRPr="009F31C5">
              <w:rPr>
                <w:rFonts w:ascii="Times New Roman" w:hAnsi="Times New Roman" w:cs="Times New Roman"/>
                <w:sz w:val="24"/>
                <w:szCs w:val="24"/>
              </w:rPr>
              <w:t>1. влезли в сила две наказателни постановления за срок три години, с които са наложени имуществени санкции на юридическото лице или на едноличния търговец по този закон или нормативните актове по прилагането му;</w:t>
            </w:r>
          </w:p>
          <w:p w14:paraId="3B11D5B6" w14:textId="77777777" w:rsidR="005F0D8A" w:rsidRPr="009F31C5" w:rsidRDefault="005F0D8A" w:rsidP="005F0D8A">
            <w:pPr>
              <w:jc w:val="both"/>
              <w:rPr>
                <w:rFonts w:ascii="Times New Roman" w:hAnsi="Times New Roman" w:cs="Times New Roman"/>
                <w:sz w:val="24"/>
                <w:szCs w:val="24"/>
              </w:rPr>
            </w:pPr>
            <w:r w:rsidRPr="009F31C5">
              <w:rPr>
                <w:rFonts w:ascii="Times New Roman" w:hAnsi="Times New Roman" w:cs="Times New Roman"/>
                <w:sz w:val="24"/>
                <w:szCs w:val="24"/>
              </w:rPr>
              <w:t>2. влезли в сила две наказателни постановления за срок една година на физическите лица, които упражняват дейностите от и за сметка на вписаното в регистъра юридическо лице или едноличен търговец;</w:t>
            </w:r>
          </w:p>
          <w:p w14:paraId="22A81601" w14:textId="77777777" w:rsidR="00522A79" w:rsidRDefault="00522A79" w:rsidP="005F0D8A">
            <w:pPr>
              <w:ind w:firstLine="855"/>
              <w:rPr>
                <w:rFonts w:ascii="Times New Roman" w:hAnsi="Times New Roman" w:cs="Times New Roman"/>
                <w:sz w:val="24"/>
                <w:szCs w:val="24"/>
              </w:rPr>
            </w:pPr>
          </w:p>
          <w:p w14:paraId="60CDF42F" w14:textId="01BBF4B9" w:rsidR="005F0D8A" w:rsidRPr="009F31C5" w:rsidRDefault="005F0D8A" w:rsidP="005F0D8A">
            <w:pPr>
              <w:ind w:firstLine="855"/>
              <w:rPr>
                <w:rFonts w:ascii="Times New Roman" w:eastAsia="Times New Roman" w:hAnsi="Times New Roman" w:cs="Times New Roman"/>
                <w:sz w:val="24"/>
                <w:szCs w:val="24"/>
                <w:lang w:val="en-US"/>
              </w:rPr>
            </w:pPr>
            <w:r w:rsidRPr="009F31C5">
              <w:rPr>
                <w:rFonts w:ascii="Times New Roman" w:hAnsi="Times New Roman" w:cs="Times New Roman"/>
                <w:sz w:val="24"/>
                <w:szCs w:val="24"/>
              </w:rPr>
              <w:lastRenderedPageBreak/>
              <w:t>3. отпадане на някое от основанията, послужили за издаване на удостоверението.</w:t>
            </w:r>
          </w:p>
        </w:tc>
        <w:tc>
          <w:tcPr>
            <w:tcW w:w="7008" w:type="dxa"/>
          </w:tcPr>
          <w:p w14:paraId="581D8671" w14:textId="77777777" w:rsidR="005F0D8A" w:rsidRPr="009F31C5" w:rsidRDefault="005F0D8A" w:rsidP="00CB2307">
            <w:pPr>
              <w:ind w:firstLine="855"/>
              <w:jc w:val="both"/>
              <w:rPr>
                <w:rFonts w:ascii="Times New Roman" w:eastAsia="Times New Roman" w:hAnsi="Times New Roman" w:cs="Times New Roman"/>
                <w:sz w:val="24"/>
                <w:szCs w:val="24"/>
              </w:rPr>
            </w:pPr>
            <w:r w:rsidRPr="009F31C5">
              <w:rPr>
                <w:rFonts w:ascii="Times New Roman" w:eastAsia="Times New Roman" w:hAnsi="Times New Roman" w:cs="Times New Roman"/>
                <w:sz w:val="24"/>
                <w:szCs w:val="24"/>
              </w:rPr>
              <w:lastRenderedPageBreak/>
              <w:t>Чл. 167. (Изм. - ДВ, бр. 65 от 2003 г.) (1) (Изм. и доп. - ДВ, бр. 82 от 2012 г., в сила от 26.11.2012 г.) Удостоверение за извършване на дейностите по чл. 166, ал. 1, т. 1 се издава на лице, което е търговец по смисъла на Търговския закон или е регистрирано в търговски или друг публичен регистър в държава - членка на Европейския съюз, или в друга държава - страна по Споразумението за Европейското икономическо пространство и отговаря на следните изисквания:</w:t>
            </w:r>
          </w:p>
          <w:p w14:paraId="7FBB6EF2" w14:textId="77777777" w:rsidR="005F0D8A" w:rsidRPr="009F31C5" w:rsidRDefault="005F0D8A" w:rsidP="00CB2307">
            <w:pPr>
              <w:ind w:firstLine="855"/>
              <w:rPr>
                <w:rFonts w:ascii="Times New Roman" w:eastAsia="Times New Roman" w:hAnsi="Times New Roman" w:cs="Times New Roman"/>
                <w:sz w:val="24"/>
                <w:szCs w:val="24"/>
                <w:lang w:val="en-US"/>
              </w:rPr>
            </w:pPr>
            <w:r w:rsidRPr="009F31C5">
              <w:rPr>
                <w:rFonts w:ascii="Times New Roman" w:eastAsia="Times New Roman" w:hAnsi="Times New Roman" w:cs="Times New Roman"/>
                <w:sz w:val="24"/>
                <w:szCs w:val="24"/>
              </w:rPr>
              <w:t xml:space="preserve">1. </w:t>
            </w:r>
            <w:r w:rsidRPr="009F31C5">
              <w:rPr>
                <w:rFonts w:ascii="Times New Roman" w:eastAsia="Times New Roman" w:hAnsi="Times New Roman" w:cs="Times New Roman"/>
                <w:sz w:val="24"/>
                <w:szCs w:val="24"/>
                <w:lang w:val="en-US"/>
              </w:rPr>
              <w:t>……………………………………………………</w:t>
            </w:r>
          </w:p>
          <w:p w14:paraId="549C2835" w14:textId="14D15540" w:rsidR="005F0D8A" w:rsidRPr="009F31C5" w:rsidRDefault="005F0D8A" w:rsidP="009F31C5">
            <w:pPr>
              <w:ind w:firstLine="855"/>
              <w:jc w:val="both"/>
              <w:rPr>
                <w:rFonts w:ascii="Times New Roman" w:eastAsia="Times New Roman" w:hAnsi="Times New Roman" w:cs="Times New Roman"/>
                <w:sz w:val="24"/>
                <w:szCs w:val="24"/>
              </w:rPr>
            </w:pPr>
            <w:r w:rsidRPr="009F31C5">
              <w:rPr>
                <w:rFonts w:ascii="Times New Roman" w:eastAsia="Times New Roman" w:hAnsi="Times New Roman" w:cs="Times New Roman"/>
                <w:sz w:val="24"/>
                <w:szCs w:val="24"/>
              </w:rPr>
              <w:t xml:space="preserve">2. членовете на органите на управление на юридическото лице или едноличният търговец, както и наетите от тях по трудов или друг договор физически лица са специалисти със завършено висше образование с образователно-квалификационна степен "магистър" </w:t>
            </w:r>
            <w:r w:rsidRPr="009F31C5">
              <w:rPr>
                <w:rFonts w:ascii="Times New Roman" w:eastAsia="Times New Roman" w:hAnsi="Times New Roman" w:cs="Times New Roman"/>
                <w:strike/>
                <w:color w:val="0070C0"/>
                <w:sz w:val="24"/>
                <w:szCs w:val="24"/>
              </w:rPr>
              <w:t>и притежават техническа правоспособност по чл. 229</w:t>
            </w:r>
            <w:r w:rsidRPr="009F31C5">
              <w:rPr>
                <w:rFonts w:ascii="Times New Roman" w:eastAsia="Times New Roman" w:hAnsi="Times New Roman" w:cs="Times New Roman"/>
                <w:sz w:val="24"/>
                <w:szCs w:val="24"/>
              </w:rPr>
              <w:t xml:space="preserve">, имат най-малко 5 години стаж по специалността, не са допуснали и/или извършили повече от две нарушения по този закон и нормативните актове по прилагането му през последните три години преди подаване на заявление за вписване в регистъра и не са осъждани за умишлени престъпления от общ характер на </w:t>
            </w:r>
            <w:r w:rsidRPr="009F31C5">
              <w:rPr>
                <w:rFonts w:ascii="Times New Roman" w:eastAsia="Times New Roman" w:hAnsi="Times New Roman" w:cs="Times New Roman"/>
                <w:sz w:val="24"/>
                <w:szCs w:val="24"/>
              </w:rPr>
              <w:lastRenderedPageBreak/>
              <w:t>лишаване от свобода, както и за престъпления, свързани с упражняване на професията, освен ако са реабилитирани; обстоятелствата относно съдимостта на българските граждани се установяват служебно от Дирекцията за национален строителен контрол; чуждите граждани представят свидетелство за съдимост или аналогичен документ;</w:t>
            </w:r>
            <w:r w:rsidR="009F31C5">
              <w:rPr>
                <w:rFonts w:ascii="Times New Roman" w:eastAsia="Times New Roman" w:hAnsi="Times New Roman" w:cs="Times New Roman"/>
                <w:sz w:val="24"/>
                <w:szCs w:val="24"/>
                <w:lang w:val="en-US"/>
              </w:rPr>
              <w:t xml:space="preserve"> </w:t>
            </w:r>
            <w:r w:rsidR="009F31C5">
              <w:rPr>
                <w:rFonts w:ascii="Times New Roman" w:eastAsia="Times New Roman" w:hAnsi="Times New Roman" w:cs="Times New Roman"/>
                <w:color w:val="FF0000"/>
                <w:sz w:val="24"/>
                <w:szCs w:val="24"/>
              </w:rPr>
              <w:t xml:space="preserve">най-малко един от членовете на органите на управление на юридическото лице, както и едноличният търговец </w:t>
            </w:r>
            <w:r w:rsidR="009F31C5" w:rsidRPr="00E24059">
              <w:rPr>
                <w:rFonts w:ascii="Times New Roman" w:eastAsia="Times New Roman" w:hAnsi="Times New Roman" w:cs="Times New Roman"/>
                <w:color w:val="FF0000"/>
                <w:sz w:val="24"/>
                <w:szCs w:val="24"/>
              </w:rPr>
              <w:t>притежав</w:t>
            </w:r>
            <w:r w:rsidR="009F31C5">
              <w:rPr>
                <w:rFonts w:ascii="Times New Roman" w:eastAsia="Times New Roman" w:hAnsi="Times New Roman" w:cs="Times New Roman"/>
                <w:color w:val="FF0000"/>
                <w:sz w:val="24"/>
                <w:szCs w:val="24"/>
              </w:rPr>
              <w:t>а</w:t>
            </w:r>
            <w:r w:rsidR="009F31C5" w:rsidRPr="00E24059">
              <w:rPr>
                <w:rFonts w:ascii="Times New Roman" w:eastAsia="Times New Roman" w:hAnsi="Times New Roman" w:cs="Times New Roman"/>
                <w:color w:val="FF0000"/>
                <w:sz w:val="24"/>
                <w:szCs w:val="24"/>
              </w:rPr>
              <w:t xml:space="preserve"> техническа правоспособност по чл.229</w:t>
            </w:r>
            <w:r w:rsidR="009F31C5">
              <w:rPr>
                <w:rFonts w:ascii="Times New Roman" w:eastAsia="Times New Roman" w:hAnsi="Times New Roman" w:cs="Times New Roman"/>
                <w:color w:val="FF0000"/>
                <w:sz w:val="24"/>
                <w:szCs w:val="24"/>
                <w:lang w:val="en-US"/>
              </w:rPr>
              <w:t xml:space="preserve">. </w:t>
            </w:r>
            <w:r w:rsidRPr="009F31C5">
              <w:rPr>
                <w:rFonts w:ascii="Times New Roman" w:eastAsia="Times New Roman" w:hAnsi="Times New Roman" w:cs="Times New Roman"/>
                <w:strike/>
                <w:color w:val="0070C0"/>
                <w:sz w:val="24"/>
                <w:szCs w:val="24"/>
              </w:rPr>
              <w:t xml:space="preserve">изискването за притежаване на техническа правоспособност по чл. 229 не се отнася за физически лица, чрез които консултантът упражнява дейността си, със специалности, свързани със санитарно-хигиенните изисквания към строежите (лекари с придобита специалност в системата на здравеопазването по "Комунална хигиена", "Трудова медицина", "Обща хигиена", "Хранене и </w:t>
            </w:r>
            <w:proofErr w:type="spellStart"/>
            <w:r w:rsidRPr="009F31C5">
              <w:rPr>
                <w:rFonts w:ascii="Times New Roman" w:eastAsia="Times New Roman" w:hAnsi="Times New Roman" w:cs="Times New Roman"/>
                <w:strike/>
                <w:color w:val="0070C0"/>
                <w:sz w:val="24"/>
                <w:szCs w:val="24"/>
              </w:rPr>
              <w:t>диететика</w:t>
            </w:r>
            <w:proofErr w:type="spellEnd"/>
            <w:r w:rsidRPr="009F31C5">
              <w:rPr>
                <w:rFonts w:ascii="Times New Roman" w:eastAsia="Times New Roman" w:hAnsi="Times New Roman" w:cs="Times New Roman"/>
                <w:strike/>
                <w:color w:val="0070C0"/>
                <w:sz w:val="24"/>
                <w:szCs w:val="24"/>
              </w:rPr>
              <w:t>", "Хигиена на детско-юношеската възраст" и "Радиационна хигиена"), както и юристи;</w:t>
            </w:r>
          </w:p>
          <w:p w14:paraId="6C2F4FC6" w14:textId="77777777" w:rsidR="005F0D8A" w:rsidRPr="009F31C5" w:rsidRDefault="005F0D8A" w:rsidP="00CB2307">
            <w:pPr>
              <w:jc w:val="both"/>
              <w:rPr>
                <w:rFonts w:ascii="Times New Roman" w:eastAsia="Times New Roman" w:hAnsi="Times New Roman" w:cs="Times New Roman"/>
                <w:sz w:val="24"/>
                <w:szCs w:val="24"/>
                <w:lang w:val="en-US"/>
              </w:rPr>
            </w:pPr>
            <w:r w:rsidRPr="009F31C5">
              <w:rPr>
                <w:rFonts w:ascii="Times New Roman" w:eastAsia="Times New Roman" w:hAnsi="Times New Roman" w:cs="Times New Roman"/>
                <w:sz w:val="24"/>
                <w:szCs w:val="24"/>
                <w:lang w:val="en-US"/>
              </w:rPr>
              <w:t>…………………………………………………………..</w:t>
            </w:r>
          </w:p>
          <w:p w14:paraId="6E14444E" w14:textId="77777777" w:rsidR="005F0D8A" w:rsidRPr="009F31C5" w:rsidRDefault="005F0D8A" w:rsidP="005F0D8A">
            <w:pPr>
              <w:jc w:val="both"/>
              <w:rPr>
                <w:rFonts w:ascii="Times New Roman" w:hAnsi="Times New Roman" w:cs="Times New Roman"/>
                <w:sz w:val="24"/>
                <w:szCs w:val="24"/>
              </w:rPr>
            </w:pPr>
            <w:r w:rsidRPr="009F31C5">
              <w:rPr>
                <w:rFonts w:ascii="Times New Roman" w:hAnsi="Times New Roman" w:cs="Times New Roman"/>
                <w:sz w:val="24"/>
                <w:szCs w:val="24"/>
              </w:rPr>
              <w:t xml:space="preserve">(9) Действието на удостоверението се прекратява преди изтичането на срока, за който е издадено, по искане на вписаното в регистъра лице при представяне на доказателства, че няма </w:t>
            </w:r>
            <w:proofErr w:type="spellStart"/>
            <w:r w:rsidRPr="009F31C5">
              <w:rPr>
                <w:rFonts w:ascii="Times New Roman" w:hAnsi="Times New Roman" w:cs="Times New Roman"/>
                <w:sz w:val="24"/>
                <w:szCs w:val="24"/>
              </w:rPr>
              <w:t>неприключили</w:t>
            </w:r>
            <w:proofErr w:type="spellEnd"/>
            <w:r w:rsidRPr="009F31C5">
              <w:rPr>
                <w:rFonts w:ascii="Times New Roman" w:hAnsi="Times New Roman" w:cs="Times New Roman"/>
                <w:sz w:val="24"/>
                <w:szCs w:val="24"/>
              </w:rPr>
              <w:t xml:space="preserve"> договори за дейностите по удостоверението, както и при прекратяване на юридическото лице или предприятието на едноличния търговец или при: </w:t>
            </w:r>
          </w:p>
          <w:p w14:paraId="1A8D5B66" w14:textId="06DCD620" w:rsidR="005F0D8A" w:rsidRPr="00A93339" w:rsidRDefault="005F0D8A" w:rsidP="005F0D8A">
            <w:pPr>
              <w:jc w:val="both"/>
              <w:rPr>
                <w:rFonts w:ascii="Times New Roman" w:hAnsi="Times New Roman" w:cs="Times New Roman"/>
                <w:sz w:val="24"/>
                <w:szCs w:val="24"/>
              </w:rPr>
            </w:pPr>
            <w:r w:rsidRPr="00A93339">
              <w:rPr>
                <w:rFonts w:ascii="Times New Roman" w:hAnsi="Times New Roman" w:cs="Times New Roman"/>
                <w:sz w:val="24"/>
                <w:szCs w:val="24"/>
              </w:rPr>
              <w:t xml:space="preserve">1. влезли в сила </w:t>
            </w:r>
            <w:r w:rsidRPr="00A93339">
              <w:rPr>
                <w:rFonts w:ascii="Times New Roman" w:hAnsi="Times New Roman" w:cs="Times New Roman"/>
                <w:b/>
                <w:bCs/>
                <w:color w:val="FF0000"/>
                <w:sz w:val="24"/>
                <w:szCs w:val="24"/>
              </w:rPr>
              <w:t>три</w:t>
            </w:r>
            <w:r w:rsidRPr="00A93339">
              <w:rPr>
                <w:rFonts w:ascii="Times New Roman" w:hAnsi="Times New Roman" w:cs="Times New Roman"/>
                <w:sz w:val="24"/>
                <w:szCs w:val="24"/>
              </w:rPr>
              <w:t xml:space="preserve"> </w:t>
            </w:r>
            <w:r w:rsidR="00A93339" w:rsidRPr="00A93339">
              <w:rPr>
                <w:rFonts w:ascii="Times New Roman" w:hAnsi="Times New Roman" w:cs="Times New Roman"/>
                <w:strike/>
                <w:color w:val="0070C0"/>
                <w:sz w:val="24"/>
                <w:szCs w:val="24"/>
              </w:rPr>
              <w:t xml:space="preserve">две </w:t>
            </w:r>
            <w:r w:rsidRPr="00A93339">
              <w:rPr>
                <w:rFonts w:ascii="Times New Roman" w:hAnsi="Times New Roman" w:cs="Times New Roman"/>
                <w:sz w:val="24"/>
                <w:szCs w:val="24"/>
              </w:rPr>
              <w:t xml:space="preserve">наказателни постановления за срок </w:t>
            </w:r>
            <w:r w:rsidRPr="00537E02">
              <w:rPr>
                <w:rFonts w:ascii="Times New Roman" w:hAnsi="Times New Roman" w:cs="Times New Roman"/>
                <w:b/>
                <w:bCs/>
                <w:color w:val="FF0000"/>
                <w:sz w:val="24"/>
                <w:szCs w:val="24"/>
              </w:rPr>
              <w:t>от две</w:t>
            </w:r>
            <w:r w:rsidR="00537E02" w:rsidRPr="00537E02">
              <w:rPr>
                <w:rFonts w:ascii="Times New Roman" w:hAnsi="Times New Roman" w:cs="Times New Roman"/>
                <w:color w:val="FF0000"/>
                <w:sz w:val="24"/>
                <w:szCs w:val="24"/>
              </w:rPr>
              <w:t xml:space="preserve"> </w:t>
            </w:r>
            <w:r w:rsidR="00537E02" w:rsidRPr="00537E02">
              <w:rPr>
                <w:rFonts w:ascii="Times New Roman" w:hAnsi="Times New Roman" w:cs="Times New Roman"/>
                <w:strike/>
                <w:color w:val="0070C0"/>
                <w:sz w:val="24"/>
                <w:szCs w:val="24"/>
              </w:rPr>
              <w:t>три</w:t>
            </w:r>
            <w:r w:rsidRPr="00A93339">
              <w:rPr>
                <w:rFonts w:ascii="Times New Roman" w:hAnsi="Times New Roman" w:cs="Times New Roman"/>
                <w:sz w:val="24"/>
                <w:szCs w:val="24"/>
              </w:rPr>
              <w:t xml:space="preserve"> години, с които са наложени имуществени санкции на юридическото лице или на едноличния търговец по този закон или нормативните актове по прилагането му;</w:t>
            </w:r>
          </w:p>
          <w:p w14:paraId="020AB105" w14:textId="122B9BD2" w:rsidR="00A93339" w:rsidRPr="00A93339" w:rsidRDefault="005F0D8A" w:rsidP="00A93339">
            <w:pPr>
              <w:jc w:val="both"/>
              <w:rPr>
                <w:rFonts w:ascii="Times New Roman" w:hAnsi="Times New Roman" w:cs="Times New Roman"/>
                <w:i/>
                <w:iCs/>
                <w:sz w:val="24"/>
                <w:szCs w:val="24"/>
              </w:rPr>
            </w:pPr>
            <w:r w:rsidRPr="00A93339">
              <w:rPr>
                <w:rFonts w:ascii="Times New Roman" w:hAnsi="Times New Roman" w:cs="Times New Roman"/>
                <w:sz w:val="24"/>
                <w:szCs w:val="24"/>
              </w:rPr>
              <w:t xml:space="preserve">2. влезли в сила </w:t>
            </w:r>
            <w:r w:rsidRPr="00FD2587">
              <w:rPr>
                <w:rFonts w:ascii="Times New Roman" w:hAnsi="Times New Roman" w:cs="Times New Roman"/>
                <w:b/>
                <w:bCs/>
                <w:color w:val="FF0000"/>
                <w:sz w:val="24"/>
                <w:szCs w:val="24"/>
              </w:rPr>
              <w:t>три</w:t>
            </w:r>
            <w:r w:rsidRPr="00A93339">
              <w:rPr>
                <w:rFonts w:ascii="Times New Roman" w:hAnsi="Times New Roman" w:cs="Times New Roman"/>
                <w:sz w:val="24"/>
                <w:szCs w:val="24"/>
              </w:rPr>
              <w:t xml:space="preserve"> </w:t>
            </w:r>
            <w:r w:rsidR="00FD2587" w:rsidRPr="00FD2587">
              <w:rPr>
                <w:rFonts w:ascii="Times New Roman" w:hAnsi="Times New Roman" w:cs="Times New Roman"/>
                <w:strike/>
                <w:color w:val="0070C0"/>
                <w:sz w:val="24"/>
                <w:szCs w:val="24"/>
              </w:rPr>
              <w:t xml:space="preserve">две </w:t>
            </w:r>
            <w:r w:rsidRPr="00A93339">
              <w:rPr>
                <w:rFonts w:ascii="Times New Roman" w:hAnsi="Times New Roman" w:cs="Times New Roman"/>
                <w:sz w:val="24"/>
                <w:szCs w:val="24"/>
              </w:rPr>
              <w:t xml:space="preserve">наказателни постановления за срок </w:t>
            </w:r>
            <w:r w:rsidRPr="00FD2587">
              <w:rPr>
                <w:rFonts w:ascii="Times New Roman" w:hAnsi="Times New Roman" w:cs="Times New Roman"/>
                <w:b/>
                <w:bCs/>
                <w:color w:val="FF0000"/>
                <w:sz w:val="24"/>
                <w:szCs w:val="24"/>
              </w:rPr>
              <w:t>от две</w:t>
            </w:r>
            <w:r w:rsidR="00FD2587" w:rsidRPr="00FD2587">
              <w:rPr>
                <w:rFonts w:ascii="Times New Roman" w:hAnsi="Times New Roman" w:cs="Times New Roman"/>
                <w:color w:val="FF0000"/>
                <w:sz w:val="24"/>
                <w:szCs w:val="24"/>
              </w:rPr>
              <w:t xml:space="preserve"> </w:t>
            </w:r>
            <w:r w:rsidR="00FD2587" w:rsidRPr="00FD2587">
              <w:rPr>
                <w:rFonts w:ascii="Times New Roman" w:hAnsi="Times New Roman" w:cs="Times New Roman"/>
                <w:strike/>
                <w:color w:val="0070C0"/>
                <w:sz w:val="24"/>
                <w:szCs w:val="24"/>
              </w:rPr>
              <w:t>една</w:t>
            </w:r>
            <w:r w:rsidRPr="00A93339">
              <w:rPr>
                <w:rFonts w:ascii="Times New Roman" w:hAnsi="Times New Roman" w:cs="Times New Roman"/>
                <w:sz w:val="24"/>
                <w:szCs w:val="24"/>
              </w:rPr>
              <w:t xml:space="preserve"> години на физическите лица, които упражняват дейностите от и за сметка на вписаното в регистъра юридическо лице или едноличен търговец; </w:t>
            </w:r>
          </w:p>
          <w:p w14:paraId="7E049910" w14:textId="77777777" w:rsidR="00A93339" w:rsidRDefault="00A93339" w:rsidP="00A93339">
            <w:pPr>
              <w:jc w:val="both"/>
              <w:rPr>
                <w:rFonts w:ascii="Times New Roman" w:hAnsi="Times New Roman" w:cs="Times New Roman"/>
                <w:b/>
                <w:bCs/>
                <w:i/>
                <w:iCs/>
                <w:color w:val="0070C0"/>
                <w:sz w:val="24"/>
                <w:szCs w:val="24"/>
              </w:rPr>
            </w:pPr>
          </w:p>
          <w:p w14:paraId="01D8C201" w14:textId="6F35CCF4" w:rsidR="005F0D8A" w:rsidRPr="005F0D8A" w:rsidRDefault="005F0D8A" w:rsidP="00A93339">
            <w:pPr>
              <w:jc w:val="both"/>
              <w:rPr>
                <w:rFonts w:ascii="Times New Roman" w:hAnsi="Times New Roman" w:cs="Times New Roman"/>
                <w:sz w:val="24"/>
                <w:szCs w:val="24"/>
                <w:lang w:val="en-US"/>
              </w:rPr>
            </w:pPr>
            <w:r w:rsidRPr="009F31C5">
              <w:rPr>
                <w:rFonts w:ascii="Times New Roman" w:hAnsi="Times New Roman" w:cs="Times New Roman"/>
                <w:sz w:val="24"/>
                <w:szCs w:val="24"/>
              </w:rPr>
              <w:lastRenderedPageBreak/>
              <w:t>3. отпадане на някое от основанията, послужили за издаване на удостоверението</w:t>
            </w:r>
            <w:r w:rsidRPr="009F31C5">
              <w:rPr>
                <w:rFonts w:ascii="Times New Roman" w:hAnsi="Times New Roman" w:cs="Times New Roman"/>
                <w:sz w:val="24"/>
                <w:szCs w:val="24"/>
                <w:lang w:val="en-US"/>
              </w:rPr>
              <w:t>.</w:t>
            </w:r>
          </w:p>
        </w:tc>
      </w:tr>
      <w:tr w:rsidR="00183C1E" w:rsidRPr="001115FA" w14:paraId="2BA25797" w14:textId="360AF085" w:rsidTr="002140F3">
        <w:tc>
          <w:tcPr>
            <w:tcW w:w="584" w:type="dxa"/>
          </w:tcPr>
          <w:p w14:paraId="2311D409" w14:textId="1AE9DDCD" w:rsidR="00183C1E" w:rsidRPr="001115FA" w:rsidRDefault="00050455" w:rsidP="007A69BE">
            <w:pPr>
              <w:rPr>
                <w:rFonts w:ascii="Times New Roman" w:hAnsi="Times New Roman" w:cs="Times New Roman"/>
                <w:sz w:val="24"/>
                <w:szCs w:val="24"/>
              </w:rPr>
            </w:pPr>
            <w:r>
              <w:rPr>
                <w:rFonts w:ascii="Times New Roman" w:hAnsi="Times New Roman" w:cs="Times New Roman"/>
                <w:sz w:val="24"/>
                <w:szCs w:val="24"/>
              </w:rPr>
              <w:lastRenderedPageBreak/>
              <w:t>1</w:t>
            </w:r>
            <w:r w:rsidR="00883048">
              <w:rPr>
                <w:rFonts w:ascii="Times New Roman" w:hAnsi="Times New Roman" w:cs="Times New Roman"/>
                <w:sz w:val="24"/>
                <w:szCs w:val="24"/>
                <w:lang w:val="en-US"/>
              </w:rPr>
              <w:t>2</w:t>
            </w:r>
            <w:r>
              <w:rPr>
                <w:rFonts w:ascii="Times New Roman" w:hAnsi="Times New Roman" w:cs="Times New Roman"/>
                <w:sz w:val="24"/>
                <w:szCs w:val="24"/>
              </w:rPr>
              <w:t>.</w:t>
            </w:r>
          </w:p>
        </w:tc>
        <w:tc>
          <w:tcPr>
            <w:tcW w:w="7008" w:type="dxa"/>
          </w:tcPr>
          <w:p w14:paraId="7986F536" w14:textId="77777777" w:rsidR="00183C1E" w:rsidRDefault="00183C1E" w:rsidP="007A69BE">
            <w:pPr>
              <w:jc w:val="both"/>
              <w:rPr>
                <w:rFonts w:ascii="Times New Roman" w:hAnsi="Times New Roman" w:cs="Times New Roman"/>
                <w:sz w:val="24"/>
                <w:szCs w:val="24"/>
              </w:rPr>
            </w:pPr>
            <w:r w:rsidRPr="00CD29EB">
              <w:rPr>
                <w:rFonts w:ascii="Times New Roman" w:hAnsi="Times New Roman" w:cs="Times New Roman"/>
                <w:sz w:val="24"/>
                <w:szCs w:val="24"/>
              </w:rPr>
              <w:t>Чл. 175. (1) След фактическото завършване на строежа се изготвя екзекутивна документация, отразяваща несъществените отклонения от съгласуваните проекти от изпълнителя или от лице, определено от възложителя.</w:t>
            </w:r>
          </w:p>
          <w:p w14:paraId="4A7A294F" w14:textId="58D083A0" w:rsidR="00591E52" w:rsidRDefault="00591E52" w:rsidP="007A69BE">
            <w:pPr>
              <w:jc w:val="both"/>
              <w:rPr>
                <w:rFonts w:ascii="Times New Roman" w:hAnsi="Times New Roman" w:cs="Times New Roman"/>
                <w:sz w:val="24"/>
                <w:szCs w:val="24"/>
              </w:rPr>
            </w:pPr>
            <w:r>
              <w:rPr>
                <w:rFonts w:ascii="Times New Roman" w:hAnsi="Times New Roman" w:cs="Times New Roman"/>
                <w:sz w:val="24"/>
                <w:szCs w:val="24"/>
              </w:rPr>
              <w:t>……………………………………</w:t>
            </w:r>
          </w:p>
          <w:p w14:paraId="7E002293" w14:textId="13C5089F" w:rsidR="00591E52" w:rsidRPr="00CD49B0" w:rsidRDefault="00591E52" w:rsidP="00CD49B0">
            <w:pPr>
              <w:jc w:val="both"/>
              <w:rPr>
                <w:rFonts w:ascii="Times New Roman" w:hAnsi="Times New Roman" w:cs="Times New Roman"/>
                <w:sz w:val="24"/>
                <w:szCs w:val="24"/>
              </w:rPr>
            </w:pPr>
            <w:r>
              <w:rPr>
                <w:rFonts w:ascii="Times New Roman" w:hAnsi="Times New Roman" w:cs="Times New Roman"/>
                <w:sz w:val="24"/>
                <w:szCs w:val="24"/>
              </w:rPr>
              <w:t>……………………………………</w:t>
            </w:r>
          </w:p>
        </w:tc>
        <w:tc>
          <w:tcPr>
            <w:tcW w:w="7008" w:type="dxa"/>
          </w:tcPr>
          <w:p w14:paraId="419C3CA4" w14:textId="77777777" w:rsidR="00591E52" w:rsidRDefault="00183C1E" w:rsidP="00591E52">
            <w:pPr>
              <w:jc w:val="both"/>
              <w:rPr>
                <w:rFonts w:ascii="Times New Roman" w:hAnsi="Times New Roman" w:cs="Times New Roman"/>
                <w:strike/>
                <w:color w:val="0070C0"/>
                <w:sz w:val="24"/>
                <w:szCs w:val="24"/>
              </w:rPr>
            </w:pPr>
            <w:r w:rsidRPr="002956B2">
              <w:rPr>
                <w:rFonts w:ascii="Times New Roman" w:hAnsi="Times New Roman" w:cs="Times New Roman"/>
                <w:sz w:val="24"/>
                <w:szCs w:val="24"/>
              </w:rPr>
              <w:t xml:space="preserve">Чл.175. (1) След фактическото завършване на строежа, </w:t>
            </w:r>
            <w:r w:rsidRPr="001C72BC">
              <w:rPr>
                <w:rFonts w:ascii="Times New Roman" w:hAnsi="Times New Roman" w:cs="Times New Roman"/>
                <w:color w:val="FF0000"/>
                <w:sz w:val="24"/>
                <w:szCs w:val="24"/>
              </w:rPr>
              <w:t xml:space="preserve">възложителят възлага на участник в строителството, въз основа на писмен договор, изработването на </w:t>
            </w:r>
            <w:r w:rsidRPr="002956B2">
              <w:rPr>
                <w:rFonts w:ascii="Times New Roman" w:hAnsi="Times New Roman" w:cs="Times New Roman"/>
                <w:sz w:val="24"/>
                <w:szCs w:val="24"/>
              </w:rPr>
              <w:t>екзекутивната документация, отразяваща несъществените отклонения от съгласуваните проекти</w:t>
            </w:r>
            <w:r w:rsidR="002956B2">
              <w:rPr>
                <w:rFonts w:ascii="Times New Roman" w:hAnsi="Times New Roman" w:cs="Times New Roman"/>
                <w:sz w:val="24"/>
                <w:szCs w:val="24"/>
              </w:rPr>
              <w:t xml:space="preserve"> </w:t>
            </w:r>
            <w:r w:rsidR="002956B2" w:rsidRPr="002956B2">
              <w:rPr>
                <w:rFonts w:ascii="Times New Roman" w:hAnsi="Times New Roman" w:cs="Times New Roman"/>
                <w:strike/>
                <w:color w:val="0070C0"/>
                <w:sz w:val="24"/>
                <w:szCs w:val="24"/>
              </w:rPr>
              <w:t>от изпълнителя или от лице, определено от възложителя.</w:t>
            </w:r>
          </w:p>
          <w:p w14:paraId="663B6247" w14:textId="24DB7FDD" w:rsidR="00183C1E" w:rsidRPr="00CD49B0" w:rsidRDefault="00591E52" w:rsidP="00591E52">
            <w:pPr>
              <w:jc w:val="both"/>
              <w:rPr>
                <w:rFonts w:ascii="Times New Roman" w:hAnsi="Times New Roman" w:cs="Times New Roman"/>
                <w:sz w:val="24"/>
                <w:szCs w:val="24"/>
              </w:rPr>
            </w:pPr>
            <w:r>
              <w:rPr>
                <w:rFonts w:ascii="Times New Roman" w:hAnsi="Times New Roman" w:cs="Times New Roman"/>
                <w:sz w:val="24"/>
                <w:szCs w:val="24"/>
              </w:rPr>
              <w:t xml:space="preserve"> ……………………………………</w:t>
            </w:r>
          </w:p>
        </w:tc>
      </w:tr>
      <w:tr w:rsidR="00183C1E" w:rsidRPr="001115FA" w14:paraId="5F112BCF" w14:textId="6280CA16" w:rsidTr="002140F3">
        <w:tc>
          <w:tcPr>
            <w:tcW w:w="584" w:type="dxa"/>
          </w:tcPr>
          <w:p w14:paraId="53FB186D" w14:textId="18F9BBF1" w:rsidR="00183C1E" w:rsidRPr="00F25F18" w:rsidRDefault="00183C1E" w:rsidP="00ED766D">
            <w:pPr>
              <w:rPr>
                <w:rFonts w:ascii="Times New Roman" w:hAnsi="Times New Roman" w:cs="Times New Roman"/>
                <w:sz w:val="24"/>
                <w:szCs w:val="24"/>
                <w:lang w:val="en-US"/>
              </w:rPr>
            </w:pPr>
            <w:r>
              <w:rPr>
                <w:rFonts w:ascii="Times New Roman" w:hAnsi="Times New Roman" w:cs="Times New Roman"/>
                <w:sz w:val="24"/>
                <w:szCs w:val="24"/>
              </w:rPr>
              <w:t>1</w:t>
            </w:r>
            <w:r w:rsidR="00883048">
              <w:rPr>
                <w:rFonts w:ascii="Times New Roman" w:hAnsi="Times New Roman" w:cs="Times New Roman"/>
                <w:sz w:val="24"/>
                <w:szCs w:val="24"/>
                <w:lang w:val="en-US"/>
              </w:rPr>
              <w:t>3</w:t>
            </w:r>
            <w:r w:rsidR="00F25F18">
              <w:rPr>
                <w:rFonts w:ascii="Times New Roman" w:hAnsi="Times New Roman" w:cs="Times New Roman"/>
                <w:sz w:val="24"/>
                <w:szCs w:val="24"/>
                <w:lang w:val="en-US"/>
              </w:rPr>
              <w:t>.</w:t>
            </w:r>
          </w:p>
        </w:tc>
        <w:tc>
          <w:tcPr>
            <w:tcW w:w="7008" w:type="dxa"/>
          </w:tcPr>
          <w:p w14:paraId="55AA5625" w14:textId="0FD2EFE4" w:rsidR="00183C1E" w:rsidRDefault="00183C1E" w:rsidP="00ED766D">
            <w:pPr>
              <w:jc w:val="both"/>
              <w:rPr>
                <w:rFonts w:ascii="Times New Roman" w:hAnsi="Times New Roman" w:cs="Times New Roman"/>
                <w:sz w:val="24"/>
                <w:szCs w:val="24"/>
              </w:rPr>
            </w:pPr>
            <w:r>
              <w:rPr>
                <w:rFonts w:ascii="Times New Roman" w:hAnsi="Times New Roman" w:cs="Times New Roman"/>
                <w:sz w:val="24"/>
                <w:szCs w:val="24"/>
              </w:rPr>
              <w:t xml:space="preserve">Чл.177. </w:t>
            </w:r>
          </w:p>
          <w:p w14:paraId="5C80D5FD" w14:textId="6C2D2454" w:rsidR="00183C1E" w:rsidRDefault="00183C1E" w:rsidP="00ED766D">
            <w:pPr>
              <w:jc w:val="both"/>
              <w:rPr>
                <w:rFonts w:ascii="Times New Roman" w:hAnsi="Times New Roman" w:cs="Times New Roman"/>
                <w:sz w:val="24"/>
                <w:szCs w:val="24"/>
              </w:rPr>
            </w:pPr>
            <w:r>
              <w:rPr>
                <w:rFonts w:ascii="Times New Roman" w:hAnsi="Times New Roman" w:cs="Times New Roman"/>
                <w:sz w:val="24"/>
                <w:szCs w:val="24"/>
              </w:rPr>
              <w:t>……………………………………………..</w:t>
            </w:r>
          </w:p>
          <w:p w14:paraId="5CA39EB3" w14:textId="5116859E" w:rsidR="008403EF" w:rsidRDefault="008403EF" w:rsidP="009D65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Строежите от първа, втора и трета категория се въвеждат в експлоатация въз основа на разрешение за ползване, издадено от органите на Дирекцията за национален строителен контрол, при условия и по ред, определени в наредба на министъра на регионалното развитие и благоустройството. Разрешенията за ползване се публикуват в Единния публичен регистър по устройство на територията по чл. 5а.</w:t>
            </w:r>
          </w:p>
          <w:p w14:paraId="3C14BD55" w14:textId="77777777" w:rsidR="00811A30" w:rsidRDefault="00811A30" w:rsidP="00ED766D">
            <w:pPr>
              <w:jc w:val="both"/>
              <w:rPr>
                <w:rFonts w:ascii="Times New Roman" w:hAnsi="Times New Roman" w:cs="Times New Roman"/>
                <w:sz w:val="24"/>
                <w:szCs w:val="24"/>
              </w:rPr>
            </w:pPr>
          </w:p>
          <w:p w14:paraId="4AFE620D" w14:textId="02B04664" w:rsidR="00183C1E" w:rsidRPr="00CD29EB" w:rsidRDefault="00183C1E" w:rsidP="00ED766D">
            <w:pPr>
              <w:jc w:val="both"/>
              <w:rPr>
                <w:rFonts w:ascii="Times New Roman" w:hAnsi="Times New Roman" w:cs="Times New Roman"/>
                <w:sz w:val="24"/>
                <w:szCs w:val="24"/>
              </w:rPr>
            </w:pPr>
            <w:r w:rsidRPr="00CD29EB">
              <w:rPr>
                <w:rFonts w:ascii="Times New Roman" w:hAnsi="Times New Roman" w:cs="Times New Roman"/>
                <w:sz w:val="24"/>
                <w:szCs w:val="24"/>
              </w:rPr>
              <w:t xml:space="preserve">(3) Строежите от четвърта и пета категория се въвеждат в експлоатация въз основа на удостоверение за въвеждане в експлоатация от органа, издал разрешението за строеж, при условия и по ред, определени в наредбата по ал. 2. Удостоверението се издава в 7-дневен срок от постъпване на заявлението по ал. 1 след проверка на </w:t>
            </w:r>
            <w:proofErr w:type="spellStart"/>
            <w:r w:rsidRPr="00CD29EB">
              <w:rPr>
                <w:rFonts w:ascii="Times New Roman" w:hAnsi="Times New Roman" w:cs="Times New Roman"/>
                <w:sz w:val="24"/>
                <w:szCs w:val="24"/>
              </w:rPr>
              <w:t>комплектуваността</w:t>
            </w:r>
            <w:proofErr w:type="spellEnd"/>
            <w:r w:rsidRPr="00CD29EB">
              <w:rPr>
                <w:rFonts w:ascii="Times New Roman" w:hAnsi="Times New Roman" w:cs="Times New Roman"/>
                <w:sz w:val="24"/>
                <w:szCs w:val="24"/>
              </w:rPr>
              <w:t xml:space="preserve"> на документите и регистриране въвеждането на строежа в експлоатация, като по преценка на органа може да се извърши и проверка на място. Удостоверенията за въвеждане в експлоатация се публикуват в Единния публичен регистър по устройство на територията по чл. 5а. </w:t>
            </w:r>
          </w:p>
          <w:p w14:paraId="3F3BC06E" w14:textId="77777777" w:rsidR="005974B9" w:rsidRDefault="005974B9" w:rsidP="00ED766D">
            <w:pPr>
              <w:jc w:val="both"/>
              <w:rPr>
                <w:rFonts w:ascii="Times New Roman" w:hAnsi="Times New Roman" w:cs="Times New Roman"/>
                <w:sz w:val="24"/>
                <w:szCs w:val="24"/>
              </w:rPr>
            </w:pPr>
          </w:p>
          <w:p w14:paraId="4FD0C587" w14:textId="77777777" w:rsidR="005974B9" w:rsidRDefault="005974B9" w:rsidP="00ED766D">
            <w:pPr>
              <w:jc w:val="both"/>
              <w:rPr>
                <w:rFonts w:ascii="Times New Roman" w:hAnsi="Times New Roman" w:cs="Times New Roman"/>
                <w:sz w:val="24"/>
                <w:szCs w:val="24"/>
              </w:rPr>
            </w:pPr>
          </w:p>
          <w:p w14:paraId="25FCA6FC" w14:textId="77777777" w:rsidR="005974B9" w:rsidRDefault="005974B9" w:rsidP="00ED766D">
            <w:pPr>
              <w:jc w:val="both"/>
              <w:rPr>
                <w:rFonts w:ascii="Times New Roman" w:hAnsi="Times New Roman" w:cs="Times New Roman"/>
                <w:sz w:val="24"/>
                <w:szCs w:val="24"/>
              </w:rPr>
            </w:pPr>
          </w:p>
          <w:p w14:paraId="2ECDFF48" w14:textId="77777777" w:rsidR="005974B9" w:rsidRDefault="005974B9" w:rsidP="00ED766D">
            <w:pPr>
              <w:jc w:val="both"/>
              <w:rPr>
                <w:rFonts w:ascii="Times New Roman" w:hAnsi="Times New Roman" w:cs="Times New Roman"/>
                <w:sz w:val="24"/>
                <w:szCs w:val="24"/>
              </w:rPr>
            </w:pPr>
          </w:p>
          <w:p w14:paraId="0B34F3BA" w14:textId="77777777" w:rsidR="005974B9" w:rsidRDefault="005974B9" w:rsidP="00ED766D">
            <w:pPr>
              <w:jc w:val="both"/>
              <w:rPr>
                <w:rFonts w:ascii="Times New Roman" w:hAnsi="Times New Roman" w:cs="Times New Roman"/>
                <w:sz w:val="24"/>
                <w:szCs w:val="24"/>
              </w:rPr>
            </w:pPr>
          </w:p>
          <w:p w14:paraId="2EAC1AA3" w14:textId="77777777" w:rsidR="005974B9" w:rsidRDefault="005974B9" w:rsidP="00ED766D">
            <w:pPr>
              <w:jc w:val="both"/>
              <w:rPr>
                <w:rFonts w:ascii="Times New Roman" w:hAnsi="Times New Roman" w:cs="Times New Roman"/>
                <w:sz w:val="24"/>
                <w:szCs w:val="24"/>
              </w:rPr>
            </w:pPr>
          </w:p>
          <w:p w14:paraId="194B2D36" w14:textId="77777777" w:rsidR="005974B9" w:rsidRDefault="005974B9" w:rsidP="00ED766D">
            <w:pPr>
              <w:jc w:val="both"/>
              <w:rPr>
                <w:rFonts w:ascii="Times New Roman" w:hAnsi="Times New Roman" w:cs="Times New Roman"/>
                <w:sz w:val="24"/>
                <w:szCs w:val="24"/>
              </w:rPr>
            </w:pPr>
          </w:p>
          <w:p w14:paraId="77EB33C8" w14:textId="77777777" w:rsidR="005974B9" w:rsidRDefault="005974B9" w:rsidP="00ED766D">
            <w:pPr>
              <w:jc w:val="both"/>
              <w:rPr>
                <w:rFonts w:ascii="Times New Roman" w:hAnsi="Times New Roman" w:cs="Times New Roman"/>
                <w:sz w:val="24"/>
                <w:szCs w:val="24"/>
              </w:rPr>
            </w:pPr>
          </w:p>
          <w:p w14:paraId="34F460C6" w14:textId="77777777" w:rsidR="005974B9" w:rsidRDefault="005974B9" w:rsidP="00ED766D">
            <w:pPr>
              <w:jc w:val="both"/>
              <w:rPr>
                <w:rFonts w:ascii="Times New Roman" w:hAnsi="Times New Roman" w:cs="Times New Roman"/>
                <w:sz w:val="24"/>
                <w:szCs w:val="24"/>
              </w:rPr>
            </w:pPr>
          </w:p>
          <w:p w14:paraId="6400D771" w14:textId="77777777" w:rsidR="005974B9" w:rsidRDefault="005974B9" w:rsidP="00ED766D">
            <w:pPr>
              <w:jc w:val="both"/>
              <w:rPr>
                <w:rFonts w:ascii="Times New Roman" w:hAnsi="Times New Roman" w:cs="Times New Roman"/>
                <w:sz w:val="24"/>
                <w:szCs w:val="24"/>
              </w:rPr>
            </w:pPr>
          </w:p>
          <w:p w14:paraId="6FE05286" w14:textId="1E314A6C" w:rsidR="00183C1E" w:rsidRDefault="00183C1E" w:rsidP="00ED766D">
            <w:pPr>
              <w:jc w:val="both"/>
              <w:rPr>
                <w:rFonts w:ascii="Times New Roman" w:hAnsi="Times New Roman" w:cs="Times New Roman"/>
                <w:sz w:val="24"/>
                <w:szCs w:val="24"/>
              </w:rPr>
            </w:pPr>
            <w:r w:rsidRPr="00CD29EB">
              <w:rPr>
                <w:rFonts w:ascii="Times New Roman" w:hAnsi="Times New Roman" w:cs="Times New Roman"/>
                <w:sz w:val="24"/>
                <w:szCs w:val="24"/>
              </w:rPr>
              <w:t>(4) За въвеждането в експлоатация на строежи и/или съоръжения с повишена опасност се изисква положително становище от органите за технически надзор. За строежите от първа, втора и трета категория становището се предоставя служебно чрез участие на органите за технически надзор в състава на комисиите съгласно наредбата по ал. 2. За строежите от четвърта и пета категория становището се предоставя от органите за технически надзор служебно на органа по ал. 3 в 5-дневен срок от получаване на искането за становище.</w:t>
            </w:r>
          </w:p>
          <w:p w14:paraId="62E50329" w14:textId="67026DA3" w:rsidR="00183C1E" w:rsidRPr="001115FA" w:rsidRDefault="00183C1E" w:rsidP="00ED766D">
            <w:pPr>
              <w:jc w:val="both"/>
              <w:rPr>
                <w:rFonts w:ascii="Times New Roman" w:hAnsi="Times New Roman" w:cs="Times New Roman"/>
                <w:sz w:val="24"/>
                <w:szCs w:val="24"/>
              </w:rPr>
            </w:pPr>
            <w:r>
              <w:rPr>
                <w:rFonts w:ascii="Times New Roman" w:hAnsi="Times New Roman" w:cs="Times New Roman"/>
                <w:sz w:val="24"/>
                <w:szCs w:val="24"/>
              </w:rPr>
              <w:t>……………………………………………..</w:t>
            </w:r>
          </w:p>
        </w:tc>
        <w:tc>
          <w:tcPr>
            <w:tcW w:w="7008" w:type="dxa"/>
          </w:tcPr>
          <w:p w14:paraId="407C753A" w14:textId="7237186D" w:rsidR="00183C1E" w:rsidRPr="003E4E57" w:rsidRDefault="00183C1E" w:rsidP="00ED766D">
            <w:pPr>
              <w:jc w:val="both"/>
              <w:rPr>
                <w:rFonts w:ascii="Times New Roman" w:hAnsi="Times New Roman" w:cs="Times New Roman"/>
                <w:sz w:val="24"/>
                <w:szCs w:val="24"/>
              </w:rPr>
            </w:pPr>
            <w:r w:rsidRPr="003E4E57">
              <w:rPr>
                <w:rFonts w:ascii="Times New Roman" w:hAnsi="Times New Roman" w:cs="Times New Roman"/>
                <w:sz w:val="24"/>
                <w:szCs w:val="24"/>
              </w:rPr>
              <w:lastRenderedPageBreak/>
              <w:t xml:space="preserve">Чл.177. </w:t>
            </w:r>
          </w:p>
          <w:p w14:paraId="75FBFFC4" w14:textId="756EAD42" w:rsidR="00183C1E" w:rsidRDefault="00183C1E" w:rsidP="00ED766D">
            <w:pPr>
              <w:jc w:val="both"/>
              <w:rPr>
                <w:rFonts w:ascii="Times New Roman" w:hAnsi="Times New Roman" w:cs="Times New Roman"/>
                <w:color w:val="FF0000"/>
                <w:sz w:val="24"/>
                <w:szCs w:val="24"/>
              </w:rPr>
            </w:pPr>
            <w:r>
              <w:rPr>
                <w:rFonts w:ascii="Times New Roman" w:hAnsi="Times New Roman" w:cs="Times New Roman"/>
                <w:color w:val="FF0000"/>
                <w:sz w:val="24"/>
                <w:szCs w:val="24"/>
              </w:rPr>
              <w:t>…………………………………………….</w:t>
            </w:r>
          </w:p>
          <w:p w14:paraId="32BEE07B" w14:textId="77777777" w:rsidR="008403EF" w:rsidRDefault="008403EF" w:rsidP="008403E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Строежите от първа</w:t>
            </w:r>
            <w:r w:rsidRPr="00CD49B0">
              <w:rPr>
                <w:rFonts w:ascii="Times New Roman" w:eastAsia="Times New Roman" w:hAnsi="Times New Roman" w:cs="Times New Roman"/>
                <w:sz w:val="24"/>
                <w:szCs w:val="24"/>
              </w:rPr>
              <w:t xml:space="preserve">, втора и трета категория </w:t>
            </w:r>
            <w:r>
              <w:rPr>
                <w:rFonts w:ascii="Times New Roman" w:eastAsia="Times New Roman" w:hAnsi="Times New Roman" w:cs="Times New Roman"/>
                <w:sz w:val="24"/>
                <w:szCs w:val="24"/>
              </w:rPr>
              <w:t>се въвеждат в експлоатация въз основа на разрешение за ползване, издадено от органите на Дирекцията за национален строителен контрол, при условия и по ред, определени в наредба на министъра на регионалното развитие и благоустройството. Разрешенията за ползване се публикуват в Единния публичен регистър по устройство на територията по чл. 5а.</w:t>
            </w:r>
          </w:p>
          <w:p w14:paraId="6C410B6E" w14:textId="77777777" w:rsidR="008403EF" w:rsidRDefault="008403EF" w:rsidP="00ED766D">
            <w:pPr>
              <w:jc w:val="both"/>
              <w:rPr>
                <w:rFonts w:ascii="Times New Roman" w:hAnsi="Times New Roman" w:cs="Times New Roman"/>
                <w:color w:val="FF0000"/>
                <w:sz w:val="24"/>
                <w:szCs w:val="24"/>
              </w:rPr>
            </w:pPr>
          </w:p>
          <w:p w14:paraId="747F5A80" w14:textId="137DEF93" w:rsidR="00831620" w:rsidRPr="00EA448F" w:rsidRDefault="00183C1E" w:rsidP="00831620">
            <w:pPr>
              <w:jc w:val="both"/>
              <w:rPr>
                <w:rFonts w:ascii="Times New Roman" w:hAnsi="Times New Roman" w:cs="Times New Roman"/>
                <w:color w:val="FF0000"/>
                <w:sz w:val="24"/>
                <w:szCs w:val="24"/>
                <w:lang w:eastAsia="bg-BG"/>
              </w:rPr>
            </w:pPr>
            <w:r w:rsidRPr="005974B9">
              <w:rPr>
                <w:rFonts w:ascii="Times New Roman" w:hAnsi="Times New Roman" w:cs="Times New Roman"/>
                <w:sz w:val="24"/>
                <w:szCs w:val="24"/>
              </w:rPr>
              <w:t xml:space="preserve">(3) </w:t>
            </w:r>
            <w:r w:rsidR="00883048" w:rsidRPr="005974B9">
              <w:rPr>
                <w:rFonts w:ascii="Times New Roman" w:hAnsi="Times New Roman" w:cs="Times New Roman"/>
                <w:sz w:val="24"/>
                <w:szCs w:val="24"/>
              </w:rPr>
              <w:t xml:space="preserve">Строежите от четвърта и пета категория </w:t>
            </w:r>
            <w:r w:rsidR="005974B9" w:rsidRPr="005974B9">
              <w:rPr>
                <w:rFonts w:ascii="Times New Roman" w:hAnsi="Times New Roman" w:cs="Times New Roman"/>
                <w:strike/>
                <w:color w:val="0070C0"/>
                <w:sz w:val="24"/>
                <w:szCs w:val="24"/>
              </w:rPr>
              <w:t xml:space="preserve">се въвеждат в експлоатация въз основа на удостоверение за въвеждане в експлоатация от органа, издал разрешението за строеж, при условия и по ред, определени в наредбата по ал. 2. Удостоверението се издава в 7-дневен срок от постъпване на заявлението по ал. 1 след проверка на </w:t>
            </w:r>
            <w:proofErr w:type="spellStart"/>
            <w:r w:rsidR="005974B9" w:rsidRPr="005974B9">
              <w:rPr>
                <w:rFonts w:ascii="Times New Roman" w:hAnsi="Times New Roman" w:cs="Times New Roman"/>
                <w:strike/>
                <w:color w:val="0070C0"/>
                <w:sz w:val="24"/>
                <w:szCs w:val="24"/>
              </w:rPr>
              <w:t>комплектуваността</w:t>
            </w:r>
            <w:proofErr w:type="spellEnd"/>
            <w:r w:rsidR="005974B9" w:rsidRPr="005974B9">
              <w:rPr>
                <w:rFonts w:ascii="Times New Roman" w:hAnsi="Times New Roman" w:cs="Times New Roman"/>
                <w:strike/>
                <w:color w:val="0070C0"/>
                <w:sz w:val="24"/>
                <w:szCs w:val="24"/>
              </w:rPr>
              <w:t xml:space="preserve"> на документите и регистриране въвеждането на строежа в експлоатация, като по преценка на органа може да се извърши и проверка на място. Удостоверенията за въвеждане в експлоатация се публикуват в Единния публичен регистър по устройство на територията по чл. 5а.</w:t>
            </w:r>
            <w:r w:rsidR="005974B9" w:rsidRPr="00CD29EB">
              <w:rPr>
                <w:rFonts w:ascii="Times New Roman" w:hAnsi="Times New Roman" w:cs="Times New Roman"/>
                <w:sz w:val="24"/>
                <w:szCs w:val="24"/>
              </w:rPr>
              <w:t xml:space="preserve"> </w:t>
            </w:r>
            <w:r w:rsidR="00AF6E41" w:rsidRPr="00EA448F">
              <w:rPr>
                <w:rFonts w:ascii="Times New Roman" w:hAnsi="Times New Roman" w:cs="Times New Roman"/>
                <w:color w:val="FF0000"/>
                <w:sz w:val="24"/>
                <w:szCs w:val="24"/>
              </w:rPr>
              <w:t xml:space="preserve">могат да се ползват по предназначение след </w:t>
            </w:r>
            <w:r w:rsidR="008F40A6">
              <w:rPr>
                <w:rFonts w:ascii="Times New Roman" w:hAnsi="Times New Roman" w:cs="Times New Roman"/>
                <w:color w:val="FF0000"/>
                <w:sz w:val="24"/>
                <w:szCs w:val="24"/>
              </w:rPr>
              <w:t xml:space="preserve">подаване на искане до одобряващия орган за </w:t>
            </w:r>
            <w:r w:rsidR="00AF6E41" w:rsidRPr="00EA448F">
              <w:rPr>
                <w:rFonts w:ascii="Times New Roman" w:hAnsi="Times New Roman" w:cs="Times New Roman"/>
                <w:color w:val="FF0000"/>
                <w:sz w:val="24"/>
                <w:szCs w:val="24"/>
              </w:rPr>
              <w:t>вписването им в</w:t>
            </w:r>
            <w:r w:rsidR="00811A30" w:rsidRPr="00EA448F">
              <w:rPr>
                <w:rFonts w:ascii="Times New Roman" w:hAnsi="Times New Roman" w:cs="Times New Roman"/>
                <w:color w:val="FF0000"/>
                <w:sz w:val="24"/>
                <w:szCs w:val="24"/>
              </w:rPr>
              <w:t xml:space="preserve"> Единния публичен регистър по устройство на територията по чл.5а</w:t>
            </w:r>
            <w:r w:rsidR="008F40A6">
              <w:rPr>
                <w:rFonts w:ascii="Times New Roman" w:hAnsi="Times New Roman" w:cs="Times New Roman"/>
                <w:color w:val="FF0000"/>
                <w:sz w:val="24"/>
                <w:szCs w:val="24"/>
              </w:rPr>
              <w:t>.</w:t>
            </w:r>
            <w:r w:rsidR="00431D7D" w:rsidRPr="00EA448F">
              <w:rPr>
                <w:rFonts w:ascii="Times New Roman" w:hAnsi="Times New Roman" w:cs="Times New Roman"/>
                <w:color w:val="FF0000"/>
                <w:sz w:val="24"/>
                <w:szCs w:val="24"/>
              </w:rPr>
              <w:t xml:space="preserve"> </w:t>
            </w:r>
            <w:r w:rsidR="008F40A6">
              <w:rPr>
                <w:rFonts w:ascii="Times New Roman" w:hAnsi="Times New Roman" w:cs="Times New Roman"/>
                <w:color w:val="FF0000"/>
                <w:sz w:val="24"/>
                <w:szCs w:val="24"/>
              </w:rPr>
              <w:t>И</w:t>
            </w:r>
            <w:r w:rsidR="008403EF" w:rsidRPr="00EA448F">
              <w:rPr>
                <w:rFonts w:ascii="Times New Roman" w:hAnsi="Times New Roman" w:cs="Times New Roman"/>
                <w:color w:val="FF0000"/>
                <w:sz w:val="24"/>
                <w:szCs w:val="24"/>
              </w:rPr>
              <w:t>скане</w:t>
            </w:r>
            <w:r w:rsidR="008F40A6">
              <w:rPr>
                <w:rFonts w:ascii="Times New Roman" w:hAnsi="Times New Roman" w:cs="Times New Roman"/>
                <w:color w:val="FF0000"/>
                <w:sz w:val="24"/>
                <w:szCs w:val="24"/>
              </w:rPr>
              <w:t>то се подава от</w:t>
            </w:r>
            <w:r w:rsidR="008403EF" w:rsidRPr="00EA448F">
              <w:rPr>
                <w:rFonts w:ascii="Times New Roman" w:hAnsi="Times New Roman" w:cs="Times New Roman"/>
                <w:color w:val="FF0000"/>
                <w:sz w:val="24"/>
                <w:szCs w:val="24"/>
              </w:rPr>
              <w:t xml:space="preserve"> възложителя или упълномощено от него лице</w:t>
            </w:r>
            <w:r w:rsidR="008F40A6">
              <w:rPr>
                <w:rFonts w:ascii="Times New Roman" w:hAnsi="Times New Roman" w:cs="Times New Roman"/>
                <w:color w:val="FF0000"/>
                <w:sz w:val="24"/>
                <w:szCs w:val="24"/>
              </w:rPr>
              <w:t xml:space="preserve"> и</w:t>
            </w:r>
            <w:r w:rsidR="008403EF" w:rsidRPr="00EA448F">
              <w:rPr>
                <w:rFonts w:ascii="Times New Roman" w:hAnsi="Times New Roman" w:cs="Times New Roman"/>
                <w:color w:val="FF0000"/>
                <w:sz w:val="24"/>
                <w:szCs w:val="24"/>
              </w:rPr>
              <w:t xml:space="preserve"> се придружава </w:t>
            </w:r>
            <w:r w:rsidR="00831620" w:rsidRPr="00EA448F">
              <w:rPr>
                <w:rFonts w:ascii="Times New Roman" w:hAnsi="Times New Roman" w:cs="Times New Roman"/>
                <w:color w:val="FF0000"/>
                <w:sz w:val="24"/>
                <w:szCs w:val="24"/>
              </w:rPr>
              <w:t xml:space="preserve">от </w:t>
            </w:r>
            <w:r w:rsidR="008403EF" w:rsidRPr="00EA448F">
              <w:rPr>
                <w:rFonts w:ascii="Times New Roman" w:hAnsi="Times New Roman" w:cs="Times New Roman"/>
                <w:color w:val="FF0000"/>
                <w:sz w:val="24"/>
                <w:szCs w:val="24"/>
              </w:rPr>
              <w:t>окончателен доклад</w:t>
            </w:r>
            <w:r w:rsidRPr="00EA448F">
              <w:rPr>
                <w:rFonts w:ascii="Times New Roman" w:hAnsi="Times New Roman" w:cs="Times New Roman"/>
                <w:color w:val="FF0000"/>
                <w:sz w:val="24"/>
                <w:szCs w:val="24"/>
              </w:rPr>
              <w:t xml:space="preserve"> на лицето, </w:t>
            </w:r>
            <w:r w:rsidRPr="00EA448F">
              <w:rPr>
                <w:rFonts w:ascii="Times New Roman" w:hAnsi="Times New Roman" w:cs="Times New Roman"/>
                <w:color w:val="FF0000"/>
                <w:sz w:val="24"/>
                <w:szCs w:val="24"/>
              </w:rPr>
              <w:lastRenderedPageBreak/>
              <w:t>упражняващо строителен надзор, изготвен съгласно чл.168, ал.6</w:t>
            </w:r>
            <w:r w:rsidR="00831620" w:rsidRPr="00EA448F">
              <w:rPr>
                <w:rFonts w:ascii="Times New Roman" w:hAnsi="Times New Roman" w:cs="Times New Roman"/>
                <w:color w:val="FF0000"/>
                <w:sz w:val="24"/>
                <w:szCs w:val="24"/>
              </w:rPr>
              <w:t xml:space="preserve">. </w:t>
            </w:r>
            <w:r w:rsidR="00831620" w:rsidRPr="00EA448F">
              <w:rPr>
                <w:rFonts w:ascii="Times New Roman" w:hAnsi="Times New Roman" w:cs="Times New Roman"/>
                <w:color w:val="FF0000"/>
                <w:sz w:val="24"/>
                <w:szCs w:val="24"/>
                <w:lang w:eastAsia="bg-BG"/>
              </w:rPr>
              <w:t>За строежите, за които не се е изисквало упражняване на строителен надзор искането се придружава от констативния акт по чл.17</w:t>
            </w:r>
            <w:r w:rsidR="00516099" w:rsidRPr="00EA448F">
              <w:rPr>
                <w:rFonts w:ascii="Times New Roman" w:hAnsi="Times New Roman" w:cs="Times New Roman"/>
                <w:color w:val="FF0000"/>
                <w:sz w:val="24"/>
                <w:szCs w:val="24"/>
                <w:lang w:eastAsia="bg-BG"/>
              </w:rPr>
              <w:t>6, ал.1</w:t>
            </w:r>
            <w:r w:rsidR="00831620" w:rsidRPr="00EA448F">
              <w:rPr>
                <w:rFonts w:ascii="Times New Roman" w:hAnsi="Times New Roman" w:cs="Times New Roman"/>
                <w:color w:val="FF0000"/>
                <w:sz w:val="24"/>
                <w:szCs w:val="24"/>
                <w:lang w:eastAsia="bg-BG"/>
              </w:rPr>
              <w:t>.</w:t>
            </w:r>
          </w:p>
          <w:p w14:paraId="09DB2A56" w14:textId="127D90B5" w:rsidR="00183C1E" w:rsidRDefault="00183C1E" w:rsidP="00ED766D">
            <w:pPr>
              <w:jc w:val="both"/>
              <w:rPr>
                <w:rFonts w:ascii="Times New Roman" w:hAnsi="Times New Roman" w:cs="Times New Roman"/>
                <w:b/>
                <w:bCs/>
                <w:color w:val="FF0000"/>
                <w:sz w:val="24"/>
                <w:szCs w:val="24"/>
              </w:rPr>
            </w:pPr>
          </w:p>
          <w:p w14:paraId="20F987AF" w14:textId="77777777" w:rsidR="00CD49B0" w:rsidRDefault="00CD49B0" w:rsidP="00ED766D">
            <w:pPr>
              <w:jc w:val="both"/>
              <w:rPr>
                <w:rFonts w:ascii="Times New Roman" w:hAnsi="Times New Roman" w:cs="Times New Roman"/>
                <w:b/>
                <w:bCs/>
                <w:color w:val="FF0000"/>
                <w:sz w:val="24"/>
                <w:szCs w:val="24"/>
              </w:rPr>
            </w:pPr>
          </w:p>
          <w:p w14:paraId="518C4F6D" w14:textId="05C75857" w:rsidR="008F40A6" w:rsidRPr="008F40A6" w:rsidRDefault="008F40A6" w:rsidP="008F40A6">
            <w:pPr>
              <w:jc w:val="both"/>
              <w:rPr>
                <w:rFonts w:ascii="Times New Roman" w:hAnsi="Times New Roman" w:cs="Times New Roman"/>
                <w:strike/>
                <w:color w:val="0070C0"/>
                <w:sz w:val="24"/>
                <w:szCs w:val="24"/>
              </w:rPr>
            </w:pPr>
            <w:r w:rsidRPr="008F40A6">
              <w:rPr>
                <w:rFonts w:ascii="Times New Roman" w:hAnsi="Times New Roman" w:cs="Times New Roman"/>
                <w:strike/>
                <w:color w:val="0070C0"/>
                <w:sz w:val="24"/>
                <w:szCs w:val="24"/>
              </w:rPr>
              <w:t>(4) За въвеждането в експлоатация на строежи и/или съоръжения с повишена опасност се изисква положително становище от органите за технически надзор. За строежите от първа, втора и трета категория становището се предоставя служебно чрез участие на органите за технически надзор в състава на комисиите съгласно наредбата по ал. 2. За строежите от четвърта и пета категория становището се предоставя от органите за технически надзор служебно на органа по ал. 3 в 5-дневен срок от получаване на искането за становище.</w:t>
            </w:r>
            <w:r w:rsidR="0023410A" w:rsidRPr="0023410A">
              <w:rPr>
                <w:rFonts w:ascii="Times New Roman" w:hAnsi="Times New Roman" w:cs="Times New Roman"/>
                <w:color w:val="FF0000"/>
                <w:sz w:val="24"/>
                <w:szCs w:val="24"/>
              </w:rPr>
              <w:t xml:space="preserve"> </w:t>
            </w:r>
            <w:r w:rsidR="0023410A">
              <w:rPr>
                <w:rFonts w:ascii="Times New Roman" w:hAnsi="Times New Roman" w:cs="Times New Roman"/>
                <w:color w:val="FF0000"/>
                <w:sz w:val="24"/>
                <w:szCs w:val="24"/>
              </w:rPr>
              <w:t xml:space="preserve">- </w:t>
            </w:r>
            <w:r w:rsidR="0023410A" w:rsidRPr="0023410A">
              <w:rPr>
                <w:rFonts w:ascii="Times New Roman" w:hAnsi="Times New Roman" w:cs="Times New Roman"/>
                <w:color w:val="FF0000"/>
                <w:sz w:val="24"/>
                <w:szCs w:val="24"/>
              </w:rPr>
              <w:t xml:space="preserve">Отменя се </w:t>
            </w:r>
          </w:p>
          <w:p w14:paraId="211BDDC8" w14:textId="77777777" w:rsidR="00183C1E" w:rsidRDefault="00183C1E" w:rsidP="00ED766D">
            <w:pPr>
              <w:jc w:val="both"/>
              <w:rPr>
                <w:rFonts w:ascii="Times New Roman" w:hAnsi="Times New Roman" w:cs="Times New Roman"/>
                <w:color w:val="FF0000"/>
                <w:sz w:val="24"/>
                <w:szCs w:val="24"/>
                <w:lang w:eastAsia="bg-BG"/>
              </w:rPr>
            </w:pPr>
            <w:r>
              <w:rPr>
                <w:rFonts w:ascii="Times New Roman" w:hAnsi="Times New Roman" w:cs="Times New Roman"/>
                <w:color w:val="FF0000"/>
                <w:sz w:val="24"/>
                <w:szCs w:val="24"/>
                <w:lang w:eastAsia="bg-BG"/>
              </w:rPr>
              <w:t>…………………………………………….</w:t>
            </w:r>
          </w:p>
          <w:p w14:paraId="06B71583" w14:textId="69761E7A" w:rsidR="00883048" w:rsidRPr="003051CE" w:rsidRDefault="00883048" w:rsidP="00ED766D">
            <w:pPr>
              <w:jc w:val="both"/>
              <w:rPr>
                <w:rFonts w:ascii="Times New Roman" w:hAnsi="Times New Roman" w:cs="Times New Roman"/>
                <w:sz w:val="24"/>
                <w:szCs w:val="24"/>
              </w:rPr>
            </w:pPr>
          </w:p>
        </w:tc>
      </w:tr>
      <w:tr w:rsidR="00183C1E" w:rsidRPr="002151B7" w14:paraId="2AE279DF" w14:textId="024BAF8E" w:rsidTr="002140F3">
        <w:tc>
          <w:tcPr>
            <w:tcW w:w="584" w:type="dxa"/>
          </w:tcPr>
          <w:p w14:paraId="2E2FA9DE" w14:textId="10CDF2B3" w:rsidR="00183C1E" w:rsidRPr="001115FA" w:rsidRDefault="00CD49B0" w:rsidP="00ED766D">
            <w:pPr>
              <w:rPr>
                <w:rFonts w:ascii="Times New Roman" w:hAnsi="Times New Roman" w:cs="Times New Roman"/>
                <w:sz w:val="24"/>
                <w:szCs w:val="24"/>
              </w:rPr>
            </w:pPr>
            <w:r>
              <w:rPr>
                <w:rFonts w:ascii="Times New Roman" w:hAnsi="Times New Roman" w:cs="Times New Roman"/>
                <w:sz w:val="24"/>
                <w:szCs w:val="24"/>
              </w:rPr>
              <w:lastRenderedPageBreak/>
              <w:t>1</w:t>
            </w:r>
            <w:r w:rsidR="00883048">
              <w:rPr>
                <w:rFonts w:ascii="Times New Roman" w:hAnsi="Times New Roman" w:cs="Times New Roman"/>
                <w:sz w:val="24"/>
                <w:szCs w:val="24"/>
                <w:lang w:val="en-US"/>
              </w:rPr>
              <w:t>4</w:t>
            </w:r>
            <w:r w:rsidR="00B3637A">
              <w:rPr>
                <w:rFonts w:ascii="Times New Roman" w:hAnsi="Times New Roman" w:cs="Times New Roman"/>
                <w:sz w:val="24"/>
                <w:szCs w:val="24"/>
              </w:rPr>
              <w:t>.</w:t>
            </w:r>
          </w:p>
        </w:tc>
        <w:tc>
          <w:tcPr>
            <w:tcW w:w="7008" w:type="dxa"/>
          </w:tcPr>
          <w:p w14:paraId="6BE14D29" w14:textId="4F675F22" w:rsidR="00183C1E" w:rsidRPr="00136D94" w:rsidRDefault="00183C1E" w:rsidP="00ED766D">
            <w:pPr>
              <w:rPr>
                <w:rFonts w:ascii="Times New Roman" w:hAnsi="Times New Roman" w:cs="Times New Roman"/>
                <w:sz w:val="24"/>
                <w:szCs w:val="24"/>
              </w:rPr>
            </w:pPr>
            <w:r w:rsidRPr="00136D94">
              <w:rPr>
                <w:rFonts w:ascii="Times New Roman" w:hAnsi="Times New Roman" w:cs="Times New Roman"/>
                <w:sz w:val="24"/>
                <w:szCs w:val="24"/>
              </w:rPr>
              <w:t>Чл.229</w:t>
            </w:r>
          </w:p>
          <w:p w14:paraId="75947972" w14:textId="05FCB9B0" w:rsidR="00183C1E" w:rsidRPr="00136D94" w:rsidRDefault="00183C1E" w:rsidP="00ED766D">
            <w:pPr>
              <w:rPr>
                <w:rFonts w:ascii="Times New Roman" w:hAnsi="Times New Roman" w:cs="Times New Roman"/>
                <w:sz w:val="24"/>
                <w:szCs w:val="24"/>
              </w:rPr>
            </w:pPr>
            <w:r w:rsidRPr="00136D94">
              <w:rPr>
                <w:rFonts w:ascii="Times New Roman" w:hAnsi="Times New Roman" w:cs="Times New Roman"/>
                <w:sz w:val="24"/>
                <w:szCs w:val="24"/>
              </w:rPr>
              <w:t>…………………………………………….</w:t>
            </w:r>
          </w:p>
        </w:tc>
        <w:tc>
          <w:tcPr>
            <w:tcW w:w="7008" w:type="dxa"/>
          </w:tcPr>
          <w:p w14:paraId="7C87D448" w14:textId="72A53701" w:rsidR="00183C1E" w:rsidRPr="00B3637A" w:rsidRDefault="00183C1E" w:rsidP="00BF12A1">
            <w:pPr>
              <w:widowControl w:val="0"/>
              <w:autoSpaceDE w:val="0"/>
              <w:autoSpaceDN w:val="0"/>
              <w:adjustRightInd w:val="0"/>
              <w:jc w:val="both"/>
              <w:rPr>
                <w:rFonts w:ascii="Times New Roman" w:eastAsia="Times New Roman" w:hAnsi="Times New Roman" w:cs="Times New Roman"/>
                <w:color w:val="FF0000"/>
                <w:sz w:val="24"/>
                <w:szCs w:val="24"/>
                <w:lang w:eastAsia="bg-BG"/>
              </w:rPr>
            </w:pPr>
            <w:r w:rsidRPr="00B3637A">
              <w:rPr>
                <w:rFonts w:ascii="Times New Roman" w:eastAsia="Times New Roman" w:hAnsi="Times New Roman" w:cs="Times New Roman"/>
                <w:color w:val="FF0000"/>
                <w:sz w:val="24"/>
                <w:szCs w:val="24"/>
                <w:lang w:eastAsia="bg-BG"/>
              </w:rPr>
              <w:t>Създава се нова алинея 4 в член 229:</w:t>
            </w:r>
          </w:p>
          <w:p w14:paraId="5C03F569" w14:textId="691B7645" w:rsidR="00183C1E" w:rsidRPr="00431D7D" w:rsidRDefault="00183C1E" w:rsidP="00431D7D">
            <w:pPr>
              <w:widowControl w:val="0"/>
              <w:autoSpaceDE w:val="0"/>
              <w:autoSpaceDN w:val="0"/>
              <w:adjustRightInd w:val="0"/>
              <w:jc w:val="both"/>
              <w:rPr>
                <w:rFonts w:ascii="Times New Roman" w:eastAsia="Times New Roman" w:hAnsi="Times New Roman" w:cs="Times New Roman"/>
                <w:color w:val="FF0000"/>
                <w:sz w:val="24"/>
                <w:szCs w:val="24"/>
                <w:lang w:eastAsia="bg-BG"/>
              </w:rPr>
            </w:pPr>
            <w:r w:rsidRPr="00B3637A">
              <w:rPr>
                <w:rFonts w:ascii="Times New Roman" w:eastAsia="Times New Roman" w:hAnsi="Times New Roman" w:cs="Times New Roman"/>
                <w:b/>
                <w:bCs/>
                <w:color w:val="FF0000"/>
                <w:sz w:val="24"/>
                <w:szCs w:val="24"/>
                <w:lang w:eastAsia="bg-BG"/>
              </w:rPr>
              <w:t>Чл. 229</w:t>
            </w:r>
            <w:r w:rsidRPr="00B3637A">
              <w:rPr>
                <w:rFonts w:ascii="Times New Roman" w:eastAsia="Times New Roman" w:hAnsi="Times New Roman" w:cs="Times New Roman"/>
                <w:color w:val="FF0000"/>
                <w:sz w:val="24"/>
                <w:szCs w:val="24"/>
                <w:lang w:eastAsia="bg-BG"/>
              </w:rPr>
              <w:t xml:space="preserve"> (4) За извършаване на проучвателни, проектантски и контролни дейности технически правоспособни са лицата, получили дипломи от акредитирано висше училище с квалификация "архитект", "строителен инженер", "инженер", "урбанист" или "</w:t>
            </w:r>
            <w:proofErr w:type="spellStart"/>
            <w:r w:rsidRPr="00B3637A">
              <w:rPr>
                <w:rFonts w:ascii="Times New Roman" w:eastAsia="Times New Roman" w:hAnsi="Times New Roman" w:cs="Times New Roman"/>
                <w:color w:val="FF0000"/>
                <w:sz w:val="24"/>
                <w:szCs w:val="24"/>
                <w:lang w:eastAsia="bg-BG"/>
              </w:rPr>
              <w:t>ландшафтен</w:t>
            </w:r>
            <w:proofErr w:type="spellEnd"/>
            <w:r w:rsidRPr="00B3637A">
              <w:rPr>
                <w:rFonts w:ascii="Times New Roman" w:eastAsia="Times New Roman" w:hAnsi="Times New Roman" w:cs="Times New Roman"/>
                <w:color w:val="FF0000"/>
                <w:sz w:val="24"/>
                <w:szCs w:val="24"/>
                <w:lang w:eastAsia="bg-BG"/>
              </w:rPr>
              <w:t xml:space="preserve"> архитект, с хорариум, отговарящ според регулиращия орган, на изискванията за регулираните професии „инженер в инвестиционното проектиране“ и „архитект в инвестиционното проектиране.</w:t>
            </w:r>
          </w:p>
        </w:tc>
      </w:tr>
      <w:tr w:rsidR="00183C1E" w:rsidRPr="00FB7527" w14:paraId="74AB1A94" w14:textId="77777777" w:rsidTr="002140F3">
        <w:tc>
          <w:tcPr>
            <w:tcW w:w="584" w:type="dxa"/>
          </w:tcPr>
          <w:p w14:paraId="7FF36A76" w14:textId="4329AAC4" w:rsidR="00183C1E" w:rsidRPr="00FB7527" w:rsidRDefault="005A0190" w:rsidP="00ED766D">
            <w:pPr>
              <w:rPr>
                <w:rFonts w:ascii="Times New Roman" w:hAnsi="Times New Roman" w:cs="Times New Roman"/>
                <w:sz w:val="24"/>
                <w:szCs w:val="24"/>
              </w:rPr>
            </w:pPr>
            <w:r>
              <w:rPr>
                <w:rFonts w:ascii="Times New Roman" w:hAnsi="Times New Roman" w:cs="Times New Roman"/>
                <w:sz w:val="24"/>
                <w:szCs w:val="24"/>
              </w:rPr>
              <w:t>1</w:t>
            </w:r>
            <w:r w:rsidR="00883048">
              <w:rPr>
                <w:rFonts w:ascii="Times New Roman" w:hAnsi="Times New Roman" w:cs="Times New Roman"/>
                <w:sz w:val="24"/>
                <w:szCs w:val="24"/>
                <w:lang w:val="en-US"/>
              </w:rPr>
              <w:t>5</w:t>
            </w:r>
            <w:r w:rsidR="00B3637A">
              <w:rPr>
                <w:rFonts w:ascii="Times New Roman" w:hAnsi="Times New Roman" w:cs="Times New Roman"/>
                <w:sz w:val="24"/>
                <w:szCs w:val="24"/>
              </w:rPr>
              <w:t>.</w:t>
            </w:r>
          </w:p>
        </w:tc>
        <w:tc>
          <w:tcPr>
            <w:tcW w:w="7008" w:type="dxa"/>
          </w:tcPr>
          <w:p w14:paraId="7DEF4FC7" w14:textId="77777777" w:rsidR="00183C1E" w:rsidRPr="00FB7527" w:rsidRDefault="00183C1E" w:rsidP="00520968">
            <w:pPr>
              <w:jc w:val="both"/>
              <w:rPr>
                <w:rFonts w:ascii="Times New Roman" w:eastAsia="Calibri" w:hAnsi="Times New Roman" w:cs="Times New Roman"/>
                <w:bCs/>
                <w:sz w:val="24"/>
                <w:szCs w:val="24"/>
              </w:rPr>
            </w:pPr>
            <w:r w:rsidRPr="00E7468B">
              <w:rPr>
                <w:rFonts w:ascii="Times New Roman" w:eastAsia="Calibri" w:hAnsi="Times New Roman" w:cs="Times New Roman"/>
                <w:bCs/>
                <w:sz w:val="24"/>
                <w:szCs w:val="24"/>
              </w:rPr>
              <w:t>Чл. 230.</w:t>
            </w:r>
            <w:r w:rsidRPr="00FB7527">
              <w:rPr>
                <w:rFonts w:ascii="Times New Roman" w:eastAsia="Calibri" w:hAnsi="Times New Roman" w:cs="Times New Roman"/>
                <w:sz w:val="24"/>
                <w:szCs w:val="24"/>
              </w:rPr>
              <w:t xml:space="preserve"> </w:t>
            </w:r>
            <w:r w:rsidRPr="00FB7527">
              <w:rPr>
                <w:rFonts w:ascii="Times New Roman" w:eastAsia="Calibri" w:hAnsi="Times New Roman" w:cs="Times New Roman"/>
                <w:color w:val="333333"/>
                <w:sz w:val="24"/>
                <w:szCs w:val="24"/>
                <w:shd w:val="clear" w:color="auto" w:fill="FFFFFF"/>
              </w:rPr>
              <w:t xml:space="preserve"> </w:t>
            </w:r>
            <w:r w:rsidRPr="00FB7527">
              <w:rPr>
                <w:rFonts w:ascii="Times New Roman" w:eastAsia="Calibri" w:hAnsi="Times New Roman" w:cs="Times New Roman"/>
                <w:sz w:val="24"/>
                <w:szCs w:val="24"/>
              </w:rPr>
              <w:t xml:space="preserve">(1) </w:t>
            </w:r>
            <w:r w:rsidRPr="00FB7527">
              <w:rPr>
                <w:rFonts w:ascii="Times New Roman" w:eastAsia="Calibri" w:hAnsi="Times New Roman" w:cs="Times New Roman"/>
                <w:bCs/>
                <w:sz w:val="24"/>
                <w:szCs w:val="24"/>
              </w:rPr>
              <w:t>Устройствени планове и инвестиционни проекти по този закон се изработват от проектанти - физически лица, които притежават съответната техническа и проектантска правоспособност. Условията и редът за признаване на пълна проектантска правоспособност се определят със закон.</w:t>
            </w:r>
          </w:p>
          <w:p w14:paraId="38482036" w14:textId="77777777" w:rsidR="00183C1E" w:rsidRPr="00FB7527" w:rsidRDefault="00183C1E" w:rsidP="00ED766D">
            <w:pPr>
              <w:rPr>
                <w:rFonts w:ascii="Times New Roman" w:hAnsi="Times New Roman" w:cs="Times New Roman"/>
                <w:sz w:val="24"/>
                <w:szCs w:val="24"/>
              </w:rPr>
            </w:pPr>
          </w:p>
        </w:tc>
        <w:tc>
          <w:tcPr>
            <w:tcW w:w="7008" w:type="dxa"/>
          </w:tcPr>
          <w:p w14:paraId="42088E76" w14:textId="23DA7599" w:rsidR="0023410A" w:rsidRPr="00CD49B0" w:rsidRDefault="00183C1E" w:rsidP="00136D94">
            <w:pPr>
              <w:jc w:val="both"/>
              <w:rPr>
                <w:rFonts w:ascii="Times New Roman" w:eastAsia="Calibri" w:hAnsi="Times New Roman" w:cs="Times New Roman"/>
                <w:bCs/>
                <w:color w:val="FF0000"/>
                <w:sz w:val="24"/>
                <w:szCs w:val="24"/>
              </w:rPr>
            </w:pPr>
            <w:r w:rsidRPr="00E7468B">
              <w:rPr>
                <w:rFonts w:ascii="Times New Roman" w:eastAsia="Calibri" w:hAnsi="Times New Roman" w:cs="Times New Roman"/>
                <w:bCs/>
                <w:sz w:val="24"/>
                <w:szCs w:val="24"/>
              </w:rPr>
              <w:t xml:space="preserve">Чл. 230. </w:t>
            </w:r>
            <w:r w:rsidRPr="00E7468B">
              <w:rPr>
                <w:rFonts w:ascii="Times New Roman" w:eastAsia="Calibri" w:hAnsi="Times New Roman" w:cs="Times New Roman"/>
                <w:bCs/>
                <w:color w:val="333333"/>
                <w:sz w:val="24"/>
                <w:szCs w:val="24"/>
                <w:shd w:val="clear" w:color="auto" w:fill="FFFFFF"/>
              </w:rPr>
              <w:t xml:space="preserve"> </w:t>
            </w:r>
            <w:r w:rsidRPr="00E7468B">
              <w:rPr>
                <w:rFonts w:ascii="Times New Roman" w:eastAsia="Calibri" w:hAnsi="Times New Roman" w:cs="Times New Roman"/>
                <w:bCs/>
                <w:sz w:val="24"/>
                <w:szCs w:val="24"/>
              </w:rPr>
              <w:t xml:space="preserve">(1) Устройствени планове и инвестиционни проекти по този закон се изработват от проектанти - физически лица, които притежават съответната техническа и проектантска правоспособност. Условията и редът за признаване на пълна проектантска правоспособност се определят </w:t>
            </w:r>
            <w:r w:rsidRPr="00E7468B">
              <w:rPr>
                <w:rFonts w:ascii="Times New Roman" w:eastAsia="Calibri" w:hAnsi="Times New Roman" w:cs="Times New Roman"/>
                <w:bCs/>
                <w:color w:val="FF0000"/>
                <w:sz w:val="24"/>
                <w:szCs w:val="24"/>
              </w:rPr>
              <w:t>със Закона за камарите на архитектите и инженерите в инвестиционното проектиране.</w:t>
            </w:r>
          </w:p>
        </w:tc>
      </w:tr>
      <w:tr w:rsidR="00CD52AF" w:rsidRPr="00FB7527" w14:paraId="60BE9EB4" w14:textId="77777777" w:rsidTr="002140F3">
        <w:tc>
          <w:tcPr>
            <w:tcW w:w="584" w:type="dxa"/>
          </w:tcPr>
          <w:p w14:paraId="3A9895B9" w14:textId="10C635AC" w:rsidR="00CD52AF" w:rsidRPr="00FB7527" w:rsidRDefault="00CD49B0" w:rsidP="00ED766D">
            <w:pPr>
              <w:rPr>
                <w:rFonts w:ascii="Times New Roman" w:hAnsi="Times New Roman" w:cs="Times New Roman"/>
                <w:sz w:val="24"/>
                <w:szCs w:val="24"/>
              </w:rPr>
            </w:pPr>
            <w:r>
              <w:rPr>
                <w:rFonts w:ascii="Times New Roman" w:hAnsi="Times New Roman" w:cs="Times New Roman"/>
                <w:sz w:val="24"/>
                <w:szCs w:val="24"/>
              </w:rPr>
              <w:lastRenderedPageBreak/>
              <w:t>1</w:t>
            </w:r>
            <w:r w:rsidR="00883048">
              <w:rPr>
                <w:rFonts w:ascii="Times New Roman" w:hAnsi="Times New Roman" w:cs="Times New Roman"/>
                <w:sz w:val="24"/>
                <w:szCs w:val="24"/>
                <w:lang w:val="en-US"/>
              </w:rPr>
              <w:t>6</w:t>
            </w:r>
            <w:r w:rsidR="00B3637A">
              <w:rPr>
                <w:rFonts w:ascii="Times New Roman" w:hAnsi="Times New Roman" w:cs="Times New Roman"/>
                <w:sz w:val="24"/>
                <w:szCs w:val="24"/>
              </w:rPr>
              <w:t>.</w:t>
            </w:r>
          </w:p>
        </w:tc>
        <w:tc>
          <w:tcPr>
            <w:tcW w:w="7008" w:type="dxa"/>
          </w:tcPr>
          <w:p w14:paraId="61C44E2E" w14:textId="788099F8" w:rsidR="00CD52AF" w:rsidRDefault="00CD52AF" w:rsidP="00520968">
            <w:pPr>
              <w:jc w:val="both"/>
              <w:rPr>
                <w:rFonts w:ascii="Times New Roman" w:hAnsi="Times New Roman" w:cs="Times New Roman"/>
                <w:b/>
                <w:bCs/>
                <w:sz w:val="24"/>
                <w:szCs w:val="24"/>
              </w:rPr>
            </w:pPr>
            <w:r>
              <w:rPr>
                <w:rFonts w:ascii="Times New Roman" w:hAnsi="Times New Roman" w:cs="Times New Roman"/>
                <w:b/>
                <w:bCs/>
                <w:sz w:val="24"/>
                <w:szCs w:val="24"/>
              </w:rPr>
              <w:t>ДОПЪЛНИТЕЛНИ РАЗПОРЕДБИ</w:t>
            </w:r>
          </w:p>
          <w:p w14:paraId="6A9D5959" w14:textId="77777777" w:rsidR="00CD52AF" w:rsidRDefault="00CD52AF" w:rsidP="00AB34E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1. (1) (Изм. и доп. - ДВ, бр. 66 от 2013 г., в сила от 26.07.2013 г., изм. - ДВ, бр. 98 от 2014 г., в сила от 28.11.2014 г.) Министърът на регионалното развитие и благоустройството може да предостави свои функции по този закон на заместниците си и на други длъжностни лица в системата на Министерството на регионалното развитие и благоустройството.</w:t>
            </w:r>
          </w:p>
          <w:p w14:paraId="21A28D0F" w14:textId="6CBDDF93" w:rsidR="00CD52AF" w:rsidRDefault="00CD52AF" w:rsidP="00CD52AF">
            <w:pPr>
              <w:ind w:firstLine="855"/>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0AB4BBFE" w14:textId="2D71418A" w:rsidR="00CD52AF" w:rsidRPr="00CD52AF" w:rsidRDefault="00CD52AF" w:rsidP="00CD52AF">
            <w:pPr>
              <w:ind w:firstLine="85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(Предишна ал. 3, изм. - ДВ, бр. 65 от 2003 г., изм. - ДВ, бр. 61 от 2007 г., в сила от 27.07.2007 г., доп. - ДВ, бр. 101 от 2015 г.) Главният архитект на общината може да предостави свои функции по този закон на други длъжностни лица от общинската администрация, притежаващи пълна проектантска правоспособност или които имат необходимия стаж за придобиването ѝ.</w:t>
            </w:r>
          </w:p>
        </w:tc>
        <w:tc>
          <w:tcPr>
            <w:tcW w:w="7008" w:type="dxa"/>
          </w:tcPr>
          <w:p w14:paraId="0C6BC8CE" w14:textId="0FAA7551" w:rsidR="00CD52AF" w:rsidRDefault="00CD52AF" w:rsidP="00CD52AF">
            <w:pPr>
              <w:jc w:val="both"/>
              <w:rPr>
                <w:rFonts w:ascii="Times New Roman" w:hAnsi="Times New Roman" w:cs="Times New Roman"/>
                <w:b/>
                <w:bCs/>
                <w:sz w:val="24"/>
                <w:szCs w:val="24"/>
              </w:rPr>
            </w:pPr>
            <w:r>
              <w:rPr>
                <w:rFonts w:ascii="Times New Roman" w:hAnsi="Times New Roman" w:cs="Times New Roman"/>
                <w:b/>
                <w:bCs/>
                <w:sz w:val="24"/>
                <w:szCs w:val="24"/>
              </w:rPr>
              <w:t>ДОПЪЛНИТЕЛНИ РАЗПОРЕДБИ</w:t>
            </w:r>
          </w:p>
          <w:p w14:paraId="1E034601" w14:textId="77777777" w:rsidR="00CD52AF" w:rsidRDefault="00CD52AF" w:rsidP="00AB34E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1. (1) (Изм. и доп. - ДВ, бр. 66 от 2013 г., в сила от 26.07.2013 г., изм. - ДВ, бр. 98 от 2014 г., в сила от 28.11.2014 г.) Министърът на регионалното развитие и благоустройството може да предостави свои функции по този закон на заместниците си и на други длъжностни лица в системата на Министерството на регионалното развитие и благоустройството.</w:t>
            </w:r>
          </w:p>
          <w:p w14:paraId="7EA14C8E" w14:textId="77777777" w:rsidR="00CD52AF" w:rsidRDefault="00CD52AF" w:rsidP="00CD52AF">
            <w:pPr>
              <w:ind w:firstLine="855"/>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45A63923" w14:textId="77777777" w:rsidR="00CD52AF" w:rsidRDefault="00CD52AF" w:rsidP="00372127">
            <w:pPr>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z w:val="24"/>
                <w:szCs w:val="24"/>
              </w:rPr>
              <w:t xml:space="preserve">(4) (Предишна ал. 3, изм. - ДВ, бр. 65 от 2003 г., изм. - ДВ, бр. 61 от 2007 г., в сила от 27.07.2007 г., доп. - ДВ, бр. 101 от 2015 г.) Главният архитект на общината може да предостави свои функции по този закон на други длъжностни лица от общинската администрация, притежаващи пълна проектантска правоспособност </w:t>
            </w:r>
            <w:r w:rsidRPr="00372127">
              <w:rPr>
                <w:rFonts w:ascii="Times New Roman" w:eastAsia="Times New Roman" w:hAnsi="Times New Roman" w:cs="Times New Roman"/>
                <w:strike/>
                <w:color w:val="FF0000"/>
                <w:sz w:val="24"/>
                <w:szCs w:val="24"/>
              </w:rPr>
              <w:t>или които имат необходимия стаж за придобиването ѝ.</w:t>
            </w:r>
          </w:p>
          <w:p w14:paraId="529CB452" w14:textId="0708D108" w:rsidR="00372127" w:rsidRPr="00372127" w:rsidRDefault="00372127" w:rsidP="00372127">
            <w:pPr>
              <w:jc w:val="both"/>
              <w:rPr>
                <w:rFonts w:ascii="Times New Roman" w:hAnsi="Times New Roman" w:cs="Times New Roman"/>
                <w:bCs/>
                <w:sz w:val="24"/>
                <w:szCs w:val="24"/>
              </w:rPr>
            </w:pPr>
            <w:r w:rsidRPr="00372127">
              <w:rPr>
                <w:rFonts w:ascii="Times New Roman" w:eastAsia="Times New Roman" w:hAnsi="Times New Roman" w:cs="Times New Roman"/>
                <w:bCs/>
                <w:color w:val="FF0000"/>
                <w:sz w:val="24"/>
                <w:szCs w:val="24"/>
                <w:highlight w:val="white"/>
                <w:shd w:val="clear" w:color="auto" w:fill="FEFEFE"/>
              </w:rPr>
              <w:t xml:space="preserve">(5) </w:t>
            </w:r>
            <w:r w:rsidRPr="00372127">
              <w:rPr>
                <w:rFonts w:ascii="Times New Roman" w:eastAsia="Times New Roman" w:hAnsi="Times New Roman" w:cs="Times New Roman"/>
                <w:bCs/>
                <w:color w:val="FF0000"/>
                <w:sz w:val="24"/>
                <w:szCs w:val="24"/>
                <w:highlight w:val="white"/>
                <w:shd w:val="clear" w:color="auto" w:fill="FEFEFE"/>
                <w:lang w:val="en-US"/>
              </w:rPr>
              <w:t>(</w:t>
            </w:r>
            <w:r w:rsidRPr="0023410A">
              <w:rPr>
                <w:rFonts w:ascii="Times New Roman" w:eastAsia="Times New Roman" w:hAnsi="Times New Roman" w:cs="Times New Roman"/>
                <w:bCs/>
                <w:caps/>
                <w:color w:val="FF0000"/>
                <w:sz w:val="24"/>
                <w:szCs w:val="24"/>
                <w:highlight w:val="white"/>
                <w:shd w:val="clear" w:color="auto" w:fill="FEFEFE"/>
              </w:rPr>
              <w:t>нова</w:t>
            </w:r>
            <w:r w:rsidRPr="00372127">
              <w:rPr>
                <w:rFonts w:ascii="Times New Roman" w:eastAsia="Times New Roman" w:hAnsi="Times New Roman" w:cs="Times New Roman"/>
                <w:bCs/>
                <w:color w:val="FF0000"/>
                <w:sz w:val="24"/>
                <w:szCs w:val="24"/>
                <w:highlight w:val="white"/>
                <w:shd w:val="clear" w:color="auto" w:fill="FEFEFE"/>
                <w:lang w:val="en-US"/>
              </w:rPr>
              <w:t>)</w:t>
            </w:r>
            <w:r w:rsidRPr="00372127">
              <w:rPr>
                <w:rFonts w:ascii="Times New Roman" w:eastAsia="Times New Roman" w:hAnsi="Times New Roman" w:cs="Times New Roman"/>
                <w:bCs/>
                <w:color w:val="FF0000"/>
                <w:sz w:val="24"/>
                <w:szCs w:val="24"/>
                <w:highlight w:val="white"/>
                <w:shd w:val="clear" w:color="auto" w:fill="FEFEFE"/>
              </w:rPr>
              <w:t xml:space="preserve"> </w:t>
            </w:r>
            <w:r w:rsidRPr="00372127">
              <w:rPr>
                <w:rFonts w:ascii="Times New Roman" w:eastAsia="Times New Roman" w:hAnsi="Times New Roman" w:cs="Times New Roman"/>
                <w:bCs/>
                <w:color w:val="FF0000"/>
                <w:sz w:val="24"/>
                <w:szCs w:val="24"/>
                <w:shd w:val="clear" w:color="auto" w:fill="FEFEFE"/>
              </w:rPr>
              <w:t>Главният архитект на общината трябва да притежава образователно – квалификационна степен "магистър – архитект" и пълна проектантска правоспособност, придобита по реда на ЗКАИИП.</w:t>
            </w:r>
          </w:p>
        </w:tc>
      </w:tr>
      <w:tr w:rsidR="002140F3" w:rsidRPr="00FB7527" w14:paraId="296EADB8" w14:textId="77777777" w:rsidTr="002140F3">
        <w:tc>
          <w:tcPr>
            <w:tcW w:w="584" w:type="dxa"/>
          </w:tcPr>
          <w:p w14:paraId="140EDA47" w14:textId="3C77634B" w:rsidR="002140F3" w:rsidRPr="00FB7527" w:rsidRDefault="00CD49B0" w:rsidP="002140F3">
            <w:pPr>
              <w:rPr>
                <w:rFonts w:ascii="Times New Roman" w:hAnsi="Times New Roman" w:cs="Times New Roman"/>
                <w:sz w:val="24"/>
                <w:szCs w:val="24"/>
              </w:rPr>
            </w:pPr>
            <w:r>
              <w:rPr>
                <w:rFonts w:ascii="Times New Roman" w:hAnsi="Times New Roman" w:cs="Times New Roman"/>
                <w:sz w:val="24"/>
                <w:szCs w:val="24"/>
              </w:rPr>
              <w:t>1</w:t>
            </w:r>
            <w:r w:rsidR="00883048">
              <w:rPr>
                <w:rFonts w:ascii="Times New Roman" w:hAnsi="Times New Roman" w:cs="Times New Roman"/>
                <w:sz w:val="24"/>
                <w:szCs w:val="24"/>
                <w:lang w:val="en-US"/>
              </w:rPr>
              <w:t>7</w:t>
            </w:r>
            <w:r w:rsidR="00B3637A">
              <w:rPr>
                <w:rFonts w:ascii="Times New Roman" w:hAnsi="Times New Roman" w:cs="Times New Roman"/>
                <w:sz w:val="24"/>
                <w:szCs w:val="24"/>
              </w:rPr>
              <w:t>.</w:t>
            </w:r>
          </w:p>
        </w:tc>
        <w:tc>
          <w:tcPr>
            <w:tcW w:w="7008" w:type="dxa"/>
          </w:tcPr>
          <w:p w14:paraId="3AAFC0F5" w14:textId="664E571A" w:rsidR="002140F3" w:rsidRPr="00FB7527" w:rsidRDefault="002140F3" w:rsidP="002140F3">
            <w:pPr>
              <w:jc w:val="both"/>
              <w:rPr>
                <w:rFonts w:ascii="Times New Roman" w:hAnsi="Times New Roman" w:cs="Times New Roman"/>
                <w:b/>
                <w:bCs/>
                <w:sz w:val="24"/>
                <w:szCs w:val="24"/>
              </w:rPr>
            </w:pPr>
            <w:r w:rsidRPr="00FB7527">
              <w:rPr>
                <w:rFonts w:ascii="Times New Roman" w:hAnsi="Times New Roman" w:cs="Times New Roman"/>
                <w:b/>
                <w:bCs/>
                <w:sz w:val="24"/>
                <w:szCs w:val="24"/>
              </w:rPr>
              <w:t>ПРЕХОДНИ РАЗПОРЕДБИ</w:t>
            </w:r>
          </w:p>
          <w:p w14:paraId="18D89C01" w14:textId="3B7900BD" w:rsidR="002140F3" w:rsidRPr="00B97821" w:rsidRDefault="002140F3" w:rsidP="002140F3">
            <w:pPr>
              <w:jc w:val="both"/>
              <w:rPr>
                <w:rFonts w:ascii="Times New Roman" w:hAnsi="Times New Roman" w:cs="Times New Roman"/>
                <w:sz w:val="24"/>
                <w:szCs w:val="24"/>
              </w:rPr>
            </w:pPr>
            <w:r w:rsidRPr="00FB7527">
              <w:rPr>
                <w:rFonts w:ascii="Times New Roman" w:hAnsi="Times New Roman" w:cs="Times New Roman"/>
                <w:sz w:val="24"/>
                <w:szCs w:val="24"/>
              </w:rPr>
              <w:t>§ 13. (1) (Изм. - ДВ, бр. 20 от 2003 г.) Физическите лица, които притежават техническа правоспособност съобразно придобитата им специалност и квалификационна степен с документ за завършено образование до влизане в сила на този закон, притежават и пълна проектантска правоспособност по смисъла на чл. 230, ал. 1.</w:t>
            </w:r>
          </w:p>
        </w:tc>
        <w:tc>
          <w:tcPr>
            <w:tcW w:w="7008" w:type="dxa"/>
          </w:tcPr>
          <w:p w14:paraId="0146F860" w14:textId="77777777" w:rsidR="00AB34EA" w:rsidRDefault="00AB34EA" w:rsidP="002140F3">
            <w:pPr>
              <w:rPr>
                <w:rFonts w:ascii="Times New Roman" w:hAnsi="Times New Roman" w:cs="Times New Roman"/>
                <w:color w:val="FF0000"/>
                <w:sz w:val="24"/>
                <w:szCs w:val="24"/>
              </w:rPr>
            </w:pPr>
          </w:p>
          <w:p w14:paraId="48E58D68" w14:textId="0EDE2AC1" w:rsidR="002140F3" w:rsidRPr="00CD49B0" w:rsidRDefault="0023410A" w:rsidP="002140F3">
            <w:pPr>
              <w:rPr>
                <w:rFonts w:ascii="Times New Roman" w:hAnsi="Times New Roman" w:cs="Times New Roman"/>
                <w:color w:val="FF0000"/>
                <w:sz w:val="24"/>
                <w:szCs w:val="24"/>
              </w:rPr>
            </w:pPr>
            <w:r w:rsidRPr="0023410A">
              <w:rPr>
                <w:rFonts w:ascii="Times New Roman" w:hAnsi="Times New Roman" w:cs="Times New Roman"/>
                <w:strike/>
                <w:color w:val="0070C0"/>
                <w:sz w:val="24"/>
                <w:szCs w:val="24"/>
              </w:rPr>
              <w:t>§ 13. (1) (Изм. - ДВ, бр. 20 от 2003 г.) Физическите лица, които притежават техническа правоспособност съобразно придобитата им специалност и квалификационна степен с документ за завършено образование до влизане в сила на този закон, притежават и пълна проектантска правоспособност по смисъла на чл. 230, ал. 1.</w:t>
            </w:r>
            <w:r w:rsidRPr="0023410A">
              <w:rPr>
                <w:rFonts w:ascii="Times New Roman" w:hAnsi="Times New Roman" w:cs="Times New Roman"/>
                <w:color w:val="0070C0"/>
                <w:sz w:val="24"/>
                <w:szCs w:val="24"/>
              </w:rPr>
              <w:t xml:space="preserve"> </w:t>
            </w:r>
            <w:r>
              <w:rPr>
                <w:rFonts w:ascii="Times New Roman" w:hAnsi="Times New Roman" w:cs="Times New Roman"/>
                <w:sz w:val="24"/>
                <w:szCs w:val="24"/>
              </w:rPr>
              <w:t xml:space="preserve">- </w:t>
            </w:r>
            <w:r w:rsidR="002140F3" w:rsidRPr="002140F3">
              <w:rPr>
                <w:rFonts w:ascii="Times New Roman" w:hAnsi="Times New Roman" w:cs="Times New Roman"/>
                <w:color w:val="FF0000"/>
                <w:sz w:val="24"/>
                <w:szCs w:val="24"/>
              </w:rPr>
              <w:t xml:space="preserve">отменя </w:t>
            </w:r>
            <w:r>
              <w:rPr>
                <w:rFonts w:ascii="Times New Roman" w:hAnsi="Times New Roman" w:cs="Times New Roman"/>
                <w:color w:val="FF0000"/>
                <w:sz w:val="24"/>
                <w:szCs w:val="24"/>
              </w:rPr>
              <w:t>се</w:t>
            </w:r>
            <w:r w:rsidR="002140F3" w:rsidRPr="002140F3">
              <w:rPr>
                <w:rFonts w:ascii="Times New Roman" w:hAnsi="Times New Roman" w:cs="Times New Roman"/>
                <w:color w:val="FF0000"/>
                <w:sz w:val="24"/>
                <w:szCs w:val="24"/>
              </w:rPr>
              <w:t xml:space="preserve"> </w:t>
            </w:r>
          </w:p>
        </w:tc>
      </w:tr>
    </w:tbl>
    <w:p w14:paraId="41EFDA61" w14:textId="77777777" w:rsidR="00F668EE" w:rsidRPr="001115FA" w:rsidRDefault="00F668EE" w:rsidP="00B97821">
      <w:pPr>
        <w:rPr>
          <w:rFonts w:ascii="Times New Roman" w:hAnsi="Times New Roman" w:cs="Times New Roman"/>
          <w:sz w:val="24"/>
          <w:szCs w:val="24"/>
        </w:rPr>
      </w:pPr>
    </w:p>
    <w:sectPr w:rsidR="00F668EE" w:rsidRPr="001115FA" w:rsidSect="00183C1E">
      <w:headerReference w:type="default" r:id="rId8"/>
      <w:footerReference w:type="default" r:id="rId9"/>
      <w:pgSz w:w="16838" w:h="11906" w:orient="landscape" w:code="9"/>
      <w:pgMar w:top="1276" w:right="567" w:bottom="568" w:left="567"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D47DE" w14:textId="77777777" w:rsidR="00A07DFC" w:rsidRDefault="00A07DFC" w:rsidP="0083222C">
      <w:pPr>
        <w:spacing w:after="0" w:line="240" w:lineRule="auto"/>
      </w:pPr>
      <w:r>
        <w:separator/>
      </w:r>
    </w:p>
  </w:endnote>
  <w:endnote w:type="continuationSeparator" w:id="0">
    <w:p w14:paraId="6CE8238A" w14:textId="77777777" w:rsidR="00A07DFC" w:rsidRDefault="00A07DFC" w:rsidP="00832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597518"/>
      <w:docPartObj>
        <w:docPartGallery w:val="Page Numbers (Bottom of Page)"/>
        <w:docPartUnique/>
      </w:docPartObj>
    </w:sdtPr>
    <w:sdtContent>
      <w:p w14:paraId="72196CC1" w14:textId="1C9570A6" w:rsidR="009C3171" w:rsidRDefault="009C3171">
        <w:pPr>
          <w:pStyle w:val="Footer"/>
          <w:jc w:val="right"/>
        </w:pPr>
        <w:r>
          <w:fldChar w:fldCharType="begin"/>
        </w:r>
        <w:r>
          <w:instrText>PAGE   \* MERGEFORMAT</w:instrText>
        </w:r>
        <w:r>
          <w:fldChar w:fldCharType="separate"/>
        </w:r>
        <w:r>
          <w:t>2</w:t>
        </w:r>
        <w:r>
          <w:fldChar w:fldCharType="end"/>
        </w:r>
      </w:p>
    </w:sdtContent>
  </w:sdt>
  <w:p w14:paraId="5A26806D" w14:textId="77777777" w:rsidR="0083222C" w:rsidRDefault="00832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A7E47" w14:textId="77777777" w:rsidR="00A07DFC" w:rsidRDefault="00A07DFC" w:rsidP="0083222C">
      <w:pPr>
        <w:spacing w:after="0" w:line="240" w:lineRule="auto"/>
      </w:pPr>
      <w:r>
        <w:separator/>
      </w:r>
    </w:p>
  </w:footnote>
  <w:footnote w:type="continuationSeparator" w:id="0">
    <w:p w14:paraId="6BDBA65B" w14:textId="77777777" w:rsidR="00A07DFC" w:rsidRDefault="00A07DFC" w:rsidP="008322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D2940" w14:textId="77777777" w:rsidR="001C2D24" w:rsidRDefault="001C2D24" w:rsidP="0083222C">
    <w:pPr>
      <w:pStyle w:val="Header"/>
      <w:jc w:val="center"/>
      <w:rPr>
        <w:rFonts w:ascii="Times New Roman" w:hAnsi="Times New Roman" w:cs="Times New Roman"/>
        <w:b/>
        <w:bCs/>
        <w:sz w:val="24"/>
        <w:szCs w:val="24"/>
      </w:rPr>
    </w:pPr>
  </w:p>
  <w:p w14:paraId="08F0D5BB" w14:textId="47AA3697" w:rsidR="0083222C" w:rsidRPr="0083222C" w:rsidRDefault="0083222C" w:rsidP="0083222C">
    <w:pPr>
      <w:pStyle w:val="Header"/>
      <w:jc w:val="center"/>
      <w:rPr>
        <w:rFonts w:ascii="Times New Roman" w:hAnsi="Times New Roman" w:cs="Times New Roman"/>
        <w:b/>
        <w:bCs/>
        <w:sz w:val="24"/>
        <w:szCs w:val="24"/>
      </w:rPr>
    </w:pPr>
    <w:r w:rsidRPr="0083222C">
      <w:rPr>
        <w:rFonts w:ascii="Times New Roman" w:hAnsi="Times New Roman" w:cs="Times New Roman"/>
        <w:b/>
        <w:bCs/>
        <w:sz w:val="24"/>
        <w:szCs w:val="24"/>
      </w:rPr>
      <w:t>ПРЕДЛОЖЕНИЯ ЗА ПРОМЕНИ В ЗУТ, СЪГЛАСУВАНИ ОТ КС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D64FD1"/>
    <w:multiLevelType w:val="hybridMultilevel"/>
    <w:tmpl w:val="F80204A8"/>
    <w:lvl w:ilvl="0" w:tplc="C00C0AF6">
      <w:start w:val="1"/>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num w:numId="1" w16cid:durableId="112136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5FA"/>
    <w:rsid w:val="00001641"/>
    <w:rsid w:val="0001406D"/>
    <w:rsid w:val="0002317E"/>
    <w:rsid w:val="00050455"/>
    <w:rsid w:val="00054904"/>
    <w:rsid w:val="00056541"/>
    <w:rsid w:val="000679AF"/>
    <w:rsid w:val="00072F7C"/>
    <w:rsid w:val="00081D38"/>
    <w:rsid w:val="000B7E66"/>
    <w:rsid w:val="000D186C"/>
    <w:rsid w:val="000D4C35"/>
    <w:rsid w:val="000E08EC"/>
    <w:rsid w:val="000E416B"/>
    <w:rsid w:val="00103A22"/>
    <w:rsid w:val="00104576"/>
    <w:rsid w:val="001115FA"/>
    <w:rsid w:val="00117B24"/>
    <w:rsid w:val="00130ABB"/>
    <w:rsid w:val="00136D94"/>
    <w:rsid w:val="00142ADB"/>
    <w:rsid w:val="00151F37"/>
    <w:rsid w:val="00161C5F"/>
    <w:rsid w:val="00183C1E"/>
    <w:rsid w:val="00191173"/>
    <w:rsid w:val="00193B85"/>
    <w:rsid w:val="001B7ED4"/>
    <w:rsid w:val="001C2D24"/>
    <w:rsid w:val="001C72BC"/>
    <w:rsid w:val="001D7622"/>
    <w:rsid w:val="001F62D9"/>
    <w:rsid w:val="001F7058"/>
    <w:rsid w:val="00203F48"/>
    <w:rsid w:val="002073E0"/>
    <w:rsid w:val="002140F3"/>
    <w:rsid w:val="002151B7"/>
    <w:rsid w:val="00224BB4"/>
    <w:rsid w:val="0023116A"/>
    <w:rsid w:val="0023410A"/>
    <w:rsid w:val="00266773"/>
    <w:rsid w:val="00273EF9"/>
    <w:rsid w:val="002769B0"/>
    <w:rsid w:val="00280F0A"/>
    <w:rsid w:val="0028326D"/>
    <w:rsid w:val="00285309"/>
    <w:rsid w:val="002956B2"/>
    <w:rsid w:val="002B06F9"/>
    <w:rsid w:val="002C1A90"/>
    <w:rsid w:val="002E2E2F"/>
    <w:rsid w:val="002E691F"/>
    <w:rsid w:val="002F49E2"/>
    <w:rsid w:val="003051CE"/>
    <w:rsid w:val="00305D52"/>
    <w:rsid w:val="00310AB6"/>
    <w:rsid w:val="00313823"/>
    <w:rsid w:val="00315377"/>
    <w:rsid w:val="00321EF3"/>
    <w:rsid w:val="00331363"/>
    <w:rsid w:val="00353370"/>
    <w:rsid w:val="00372127"/>
    <w:rsid w:val="003801FE"/>
    <w:rsid w:val="00394CF1"/>
    <w:rsid w:val="003A19CA"/>
    <w:rsid w:val="003D6E9E"/>
    <w:rsid w:val="003E4E57"/>
    <w:rsid w:val="003E6221"/>
    <w:rsid w:val="003F1040"/>
    <w:rsid w:val="0043006B"/>
    <w:rsid w:val="00431D7D"/>
    <w:rsid w:val="00443E41"/>
    <w:rsid w:val="004772A4"/>
    <w:rsid w:val="004858D5"/>
    <w:rsid w:val="00487F76"/>
    <w:rsid w:val="00496CB5"/>
    <w:rsid w:val="00497F3C"/>
    <w:rsid w:val="004A5291"/>
    <w:rsid w:val="004B0BE1"/>
    <w:rsid w:val="004D1477"/>
    <w:rsid w:val="004D6ED4"/>
    <w:rsid w:val="004E0108"/>
    <w:rsid w:val="004F060A"/>
    <w:rsid w:val="00502DD8"/>
    <w:rsid w:val="00514759"/>
    <w:rsid w:val="00516099"/>
    <w:rsid w:val="00520968"/>
    <w:rsid w:val="00522A79"/>
    <w:rsid w:val="00535F85"/>
    <w:rsid w:val="00537E02"/>
    <w:rsid w:val="00541700"/>
    <w:rsid w:val="0054225F"/>
    <w:rsid w:val="00556DDA"/>
    <w:rsid w:val="00562C86"/>
    <w:rsid w:val="00570731"/>
    <w:rsid w:val="00575825"/>
    <w:rsid w:val="00591E52"/>
    <w:rsid w:val="005974B9"/>
    <w:rsid w:val="005A0190"/>
    <w:rsid w:val="005C68C6"/>
    <w:rsid w:val="005E723E"/>
    <w:rsid w:val="005F0B61"/>
    <w:rsid w:val="005F0D8A"/>
    <w:rsid w:val="00604447"/>
    <w:rsid w:val="00636D80"/>
    <w:rsid w:val="00653205"/>
    <w:rsid w:val="00661549"/>
    <w:rsid w:val="00663F66"/>
    <w:rsid w:val="00670380"/>
    <w:rsid w:val="00675E4E"/>
    <w:rsid w:val="00696522"/>
    <w:rsid w:val="006C0063"/>
    <w:rsid w:val="006E79C6"/>
    <w:rsid w:val="00704D04"/>
    <w:rsid w:val="00705274"/>
    <w:rsid w:val="00743D0D"/>
    <w:rsid w:val="0075087B"/>
    <w:rsid w:val="00751731"/>
    <w:rsid w:val="0075429B"/>
    <w:rsid w:val="00770A19"/>
    <w:rsid w:val="00772721"/>
    <w:rsid w:val="00786CA4"/>
    <w:rsid w:val="00786DAB"/>
    <w:rsid w:val="007A0168"/>
    <w:rsid w:val="007A296C"/>
    <w:rsid w:val="007A31B6"/>
    <w:rsid w:val="007A3631"/>
    <w:rsid w:val="007A69BE"/>
    <w:rsid w:val="007F0B5C"/>
    <w:rsid w:val="00805205"/>
    <w:rsid w:val="008073EB"/>
    <w:rsid w:val="00811A30"/>
    <w:rsid w:val="00812A65"/>
    <w:rsid w:val="00816714"/>
    <w:rsid w:val="0082417A"/>
    <w:rsid w:val="00831620"/>
    <w:rsid w:val="0083222C"/>
    <w:rsid w:val="008403EF"/>
    <w:rsid w:val="00845C9B"/>
    <w:rsid w:val="0086520B"/>
    <w:rsid w:val="00870995"/>
    <w:rsid w:val="008722F3"/>
    <w:rsid w:val="00876241"/>
    <w:rsid w:val="00883048"/>
    <w:rsid w:val="008A0650"/>
    <w:rsid w:val="008A4EC2"/>
    <w:rsid w:val="008B1A84"/>
    <w:rsid w:val="008B2256"/>
    <w:rsid w:val="008B5851"/>
    <w:rsid w:val="008C15D3"/>
    <w:rsid w:val="008D027D"/>
    <w:rsid w:val="008E7902"/>
    <w:rsid w:val="008F40A6"/>
    <w:rsid w:val="008F6A49"/>
    <w:rsid w:val="00906D4C"/>
    <w:rsid w:val="009141DD"/>
    <w:rsid w:val="00915ED0"/>
    <w:rsid w:val="00924227"/>
    <w:rsid w:val="00937FE6"/>
    <w:rsid w:val="009524CA"/>
    <w:rsid w:val="009527F7"/>
    <w:rsid w:val="00954095"/>
    <w:rsid w:val="009543C5"/>
    <w:rsid w:val="0097558D"/>
    <w:rsid w:val="00977EFB"/>
    <w:rsid w:val="00980B23"/>
    <w:rsid w:val="009821F1"/>
    <w:rsid w:val="00996914"/>
    <w:rsid w:val="009A6578"/>
    <w:rsid w:val="009B25A2"/>
    <w:rsid w:val="009B3DBF"/>
    <w:rsid w:val="009C3171"/>
    <w:rsid w:val="009D59A6"/>
    <w:rsid w:val="009D650A"/>
    <w:rsid w:val="009F31C5"/>
    <w:rsid w:val="00A02B08"/>
    <w:rsid w:val="00A07DFC"/>
    <w:rsid w:val="00A1186B"/>
    <w:rsid w:val="00A22235"/>
    <w:rsid w:val="00A27027"/>
    <w:rsid w:val="00A3496D"/>
    <w:rsid w:val="00A70B17"/>
    <w:rsid w:val="00A72E2C"/>
    <w:rsid w:val="00A77B81"/>
    <w:rsid w:val="00A93339"/>
    <w:rsid w:val="00A976BC"/>
    <w:rsid w:val="00AA0D28"/>
    <w:rsid w:val="00AA7492"/>
    <w:rsid w:val="00AB34EA"/>
    <w:rsid w:val="00AB3B42"/>
    <w:rsid w:val="00AC0F72"/>
    <w:rsid w:val="00AD0254"/>
    <w:rsid w:val="00AD09F6"/>
    <w:rsid w:val="00AD1FF3"/>
    <w:rsid w:val="00AD7F1D"/>
    <w:rsid w:val="00AF3D00"/>
    <w:rsid w:val="00AF6E41"/>
    <w:rsid w:val="00B07E59"/>
    <w:rsid w:val="00B16C98"/>
    <w:rsid w:val="00B17B43"/>
    <w:rsid w:val="00B30296"/>
    <w:rsid w:val="00B35AED"/>
    <w:rsid w:val="00B3637A"/>
    <w:rsid w:val="00B54CF6"/>
    <w:rsid w:val="00B55AF5"/>
    <w:rsid w:val="00B87774"/>
    <w:rsid w:val="00B963CA"/>
    <w:rsid w:val="00B97821"/>
    <w:rsid w:val="00BB19C7"/>
    <w:rsid w:val="00BD5219"/>
    <w:rsid w:val="00BD7056"/>
    <w:rsid w:val="00BE2BFA"/>
    <w:rsid w:val="00BF12A1"/>
    <w:rsid w:val="00BF7884"/>
    <w:rsid w:val="00C301CC"/>
    <w:rsid w:val="00C303D1"/>
    <w:rsid w:val="00C32BD6"/>
    <w:rsid w:val="00C408AC"/>
    <w:rsid w:val="00C41809"/>
    <w:rsid w:val="00C45F5C"/>
    <w:rsid w:val="00C628E2"/>
    <w:rsid w:val="00C62E41"/>
    <w:rsid w:val="00C74800"/>
    <w:rsid w:val="00C84981"/>
    <w:rsid w:val="00C968E4"/>
    <w:rsid w:val="00CA66F4"/>
    <w:rsid w:val="00CA6B72"/>
    <w:rsid w:val="00CC2705"/>
    <w:rsid w:val="00CD29EB"/>
    <w:rsid w:val="00CD49B0"/>
    <w:rsid w:val="00CD52AF"/>
    <w:rsid w:val="00CF3834"/>
    <w:rsid w:val="00D01D0D"/>
    <w:rsid w:val="00D155C6"/>
    <w:rsid w:val="00D1608A"/>
    <w:rsid w:val="00D30A4C"/>
    <w:rsid w:val="00D32963"/>
    <w:rsid w:val="00D56287"/>
    <w:rsid w:val="00D5705B"/>
    <w:rsid w:val="00D64B94"/>
    <w:rsid w:val="00D91373"/>
    <w:rsid w:val="00D9642E"/>
    <w:rsid w:val="00DB2798"/>
    <w:rsid w:val="00DB75F8"/>
    <w:rsid w:val="00DC0B12"/>
    <w:rsid w:val="00DF3597"/>
    <w:rsid w:val="00E12CF5"/>
    <w:rsid w:val="00E30ACF"/>
    <w:rsid w:val="00E331C5"/>
    <w:rsid w:val="00E46285"/>
    <w:rsid w:val="00E62F35"/>
    <w:rsid w:val="00E7468B"/>
    <w:rsid w:val="00E85DA1"/>
    <w:rsid w:val="00E86FC7"/>
    <w:rsid w:val="00EA3A4A"/>
    <w:rsid w:val="00EA448F"/>
    <w:rsid w:val="00ED16E0"/>
    <w:rsid w:val="00ED6FA3"/>
    <w:rsid w:val="00ED766D"/>
    <w:rsid w:val="00EF64BE"/>
    <w:rsid w:val="00F10675"/>
    <w:rsid w:val="00F223A0"/>
    <w:rsid w:val="00F2422D"/>
    <w:rsid w:val="00F25F18"/>
    <w:rsid w:val="00F53450"/>
    <w:rsid w:val="00F60D31"/>
    <w:rsid w:val="00F668EE"/>
    <w:rsid w:val="00F81B6E"/>
    <w:rsid w:val="00FA1FAA"/>
    <w:rsid w:val="00FA528C"/>
    <w:rsid w:val="00FB30D9"/>
    <w:rsid w:val="00FB501F"/>
    <w:rsid w:val="00FB6B84"/>
    <w:rsid w:val="00FB7527"/>
    <w:rsid w:val="00FD23BC"/>
    <w:rsid w:val="00FD2587"/>
    <w:rsid w:val="00FE1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C6926"/>
  <w15:chartTrackingRefBased/>
  <w15:docId w15:val="{71E6C859-2913-460D-B5B9-2DABE031C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1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222C"/>
    <w:pPr>
      <w:tabs>
        <w:tab w:val="center" w:pos="4703"/>
        <w:tab w:val="right" w:pos="9406"/>
      </w:tabs>
      <w:spacing w:after="0" w:line="240" w:lineRule="auto"/>
    </w:pPr>
  </w:style>
  <w:style w:type="character" w:customStyle="1" w:styleId="HeaderChar">
    <w:name w:val="Header Char"/>
    <w:basedOn w:val="DefaultParagraphFont"/>
    <w:link w:val="Header"/>
    <w:uiPriority w:val="99"/>
    <w:rsid w:val="0083222C"/>
    <w:rPr>
      <w:lang w:val="bg-BG"/>
    </w:rPr>
  </w:style>
  <w:style w:type="paragraph" w:styleId="Footer">
    <w:name w:val="footer"/>
    <w:basedOn w:val="Normal"/>
    <w:link w:val="FooterChar"/>
    <w:uiPriority w:val="99"/>
    <w:unhideWhenUsed/>
    <w:rsid w:val="0083222C"/>
    <w:pPr>
      <w:tabs>
        <w:tab w:val="center" w:pos="4703"/>
        <w:tab w:val="right" w:pos="9406"/>
      </w:tabs>
      <w:spacing w:after="0" w:line="240" w:lineRule="auto"/>
    </w:pPr>
  </w:style>
  <w:style w:type="character" w:customStyle="1" w:styleId="FooterChar">
    <w:name w:val="Footer Char"/>
    <w:basedOn w:val="DefaultParagraphFont"/>
    <w:link w:val="Footer"/>
    <w:uiPriority w:val="99"/>
    <w:rsid w:val="0083222C"/>
    <w:rPr>
      <w:lang w:val="bg-BG"/>
    </w:rPr>
  </w:style>
  <w:style w:type="character" w:styleId="CommentReference">
    <w:name w:val="annotation reference"/>
    <w:basedOn w:val="DefaultParagraphFont"/>
    <w:uiPriority w:val="99"/>
    <w:semiHidden/>
    <w:unhideWhenUsed/>
    <w:rsid w:val="002E691F"/>
    <w:rPr>
      <w:rFonts w:cs="Times New Roman"/>
      <w:sz w:val="16"/>
      <w:szCs w:val="16"/>
    </w:rPr>
  </w:style>
  <w:style w:type="paragraph" w:styleId="CommentText">
    <w:name w:val="annotation text"/>
    <w:basedOn w:val="Normal"/>
    <w:link w:val="CommentTextChar"/>
    <w:uiPriority w:val="99"/>
    <w:semiHidden/>
    <w:unhideWhenUsed/>
    <w:rsid w:val="002E691F"/>
    <w:pPr>
      <w:widowControl w:val="0"/>
      <w:autoSpaceDE w:val="0"/>
      <w:autoSpaceDN w:val="0"/>
      <w:adjustRightInd w:val="0"/>
      <w:spacing w:after="0" w:line="240" w:lineRule="auto"/>
    </w:pPr>
    <w:rPr>
      <w:rFonts w:ascii="Times New Roman" w:eastAsiaTheme="minorEastAsia" w:hAnsi="Times New Roman" w:cs="Times New Roman"/>
      <w:sz w:val="20"/>
      <w:szCs w:val="20"/>
    </w:rPr>
  </w:style>
  <w:style w:type="character" w:customStyle="1" w:styleId="CommentTextChar">
    <w:name w:val="Comment Text Char"/>
    <w:basedOn w:val="DefaultParagraphFont"/>
    <w:link w:val="CommentText"/>
    <w:uiPriority w:val="99"/>
    <w:semiHidden/>
    <w:rsid w:val="002E691F"/>
    <w:rPr>
      <w:rFonts w:ascii="Times New Roman" w:eastAsiaTheme="minorEastAsia" w:hAnsi="Times New Roman" w:cs="Times New Roman"/>
      <w:sz w:val="20"/>
      <w:szCs w:val="20"/>
      <w:lang w:val="bg-BG"/>
    </w:rPr>
  </w:style>
  <w:style w:type="paragraph" w:styleId="ListParagraph">
    <w:name w:val="List Paragraph"/>
    <w:basedOn w:val="Normal"/>
    <w:uiPriority w:val="34"/>
    <w:qFormat/>
    <w:rsid w:val="00F60D31"/>
    <w:pPr>
      <w:ind w:left="720"/>
      <w:contextualSpacing/>
    </w:pPr>
  </w:style>
  <w:style w:type="paragraph" w:styleId="CommentSubject">
    <w:name w:val="annotation subject"/>
    <w:basedOn w:val="CommentText"/>
    <w:next w:val="CommentText"/>
    <w:link w:val="CommentSubjectChar"/>
    <w:uiPriority w:val="99"/>
    <w:semiHidden/>
    <w:unhideWhenUsed/>
    <w:rsid w:val="00A93339"/>
    <w:pPr>
      <w:widowControl/>
      <w:autoSpaceDE/>
      <w:autoSpaceDN/>
      <w:adjustRightInd/>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93339"/>
    <w:rPr>
      <w:rFonts w:ascii="Times New Roman" w:eastAsiaTheme="minorEastAsia" w:hAnsi="Times New Roman" w:cs="Times New Roman"/>
      <w:b/>
      <w:bCs/>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2727C-45AD-4D4E-A49B-C64BB4091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6258</Words>
  <Characters>35677</Characters>
  <Application>Microsoft Office Word</Application>
  <DocSecurity>0</DocSecurity>
  <Lines>297</Lines>
  <Paragraphs>83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 Kovachev</dc:creator>
  <cp:keywords/>
  <dc:description/>
  <cp:lastModifiedBy>Administrator</cp:lastModifiedBy>
  <cp:revision>2</cp:revision>
  <cp:lastPrinted>2023-07-03T08:41:00Z</cp:lastPrinted>
  <dcterms:created xsi:type="dcterms:W3CDTF">2023-08-26T04:34:00Z</dcterms:created>
  <dcterms:modified xsi:type="dcterms:W3CDTF">2023-08-26T04:34:00Z</dcterms:modified>
</cp:coreProperties>
</file>